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C0E8FB"/>
          <w:left w:val="single" w:sz="4" w:space="0" w:color="C0E8FB"/>
          <w:bottom w:val="single" w:sz="4" w:space="0" w:color="C0E8FB"/>
          <w:right w:val="single" w:sz="4" w:space="0" w:color="C0E8FB"/>
        </w:tblBorders>
        <w:shd w:val="clear" w:color="auto" w:fill="EFF9FF"/>
        <w:tblLayout w:type="fixed"/>
        <w:tblLook w:val="04A0" w:firstRow="1" w:lastRow="0" w:firstColumn="1" w:lastColumn="0" w:noHBand="0" w:noVBand="1"/>
      </w:tblPr>
      <w:tblGrid>
        <w:gridCol w:w="14616"/>
      </w:tblGrid>
      <w:tr w:rsidR="00337BD2" w:rsidRPr="008A5D17" w14:paraId="3EC0D526" w14:textId="77777777" w:rsidTr="005B17AB">
        <w:tc>
          <w:tcPr>
            <w:tcW w:w="14616" w:type="dxa"/>
            <w:shd w:val="clear" w:color="auto" w:fill="EFF9FF"/>
            <w:vAlign w:val="center"/>
          </w:tcPr>
          <w:p w14:paraId="4F958288" w14:textId="77777777" w:rsidR="00337BD2" w:rsidRDefault="00337BD2" w:rsidP="00337BD2">
            <w:pPr>
              <w:tabs>
                <w:tab w:val="left" w:pos="0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instrText xml:space="preserve">  </w:instrTex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end"/>
            </w:r>
            <w:r w:rsidRPr="00654DFD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The Summary of Benefits and Coverage (SBC) document will help you choose a health </w:t>
            </w:r>
            <w:hyperlink r:id="rId11" w:anchor="plan" w:history="1">
              <w:r w:rsidR="00546600" w:rsidRPr="00656EDA">
                <w:rPr>
                  <w:rStyle w:val="Hyperlink"/>
                  <w:rFonts w:ascii="Arial Narrow" w:hAnsi="Arial Narrow" w:cs="Arial"/>
                  <w:b/>
                  <w:bCs/>
                  <w:sz w:val="24"/>
                  <w:szCs w:val="24"/>
                </w:rPr>
                <w:t>plan</w:t>
              </w:r>
            </w:hyperlink>
            <w:r w:rsidRPr="00654DFD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. The SBC shows you how you and the </w:t>
            </w:r>
            <w:hyperlink r:id="rId12" w:anchor="plan" w:history="1">
              <w:r w:rsidRPr="00EF3ACC">
                <w:rPr>
                  <w:rStyle w:val="Hyperlink"/>
                  <w:rFonts w:ascii="Arial Narrow" w:hAnsi="Arial Narrow" w:cs="Arial"/>
                  <w:b/>
                  <w:bCs/>
                  <w:sz w:val="24"/>
                  <w:szCs w:val="24"/>
                </w:rPr>
                <w:t>plan</w:t>
              </w:r>
            </w:hyperlink>
            <w:r w:rsidRPr="00654DFD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would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Pr="00654DFD">
              <w:rPr>
                <w:rFonts w:ascii="Arial Narrow" w:hAnsi="Arial Narrow" w:cs="Arial"/>
                <w:b/>
                <w:bCs/>
                <w:sz w:val="24"/>
                <w:szCs w:val="24"/>
              </w:rPr>
              <w:t>share the cost for covered health care services.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Pr="00790516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NOTE: Information about the cost of this </w:t>
            </w:r>
            <w:hyperlink r:id="rId13" w:anchor="plan" w:history="1">
              <w:r w:rsidRPr="00EF3ACC">
                <w:rPr>
                  <w:rStyle w:val="Hyperlink"/>
                  <w:rFonts w:ascii="Arial Narrow" w:hAnsi="Arial Narrow" w:cs="Arial"/>
                  <w:b/>
                  <w:bCs/>
                  <w:sz w:val="24"/>
                  <w:szCs w:val="24"/>
                </w:rPr>
                <w:t>plan</w:t>
              </w:r>
            </w:hyperlink>
            <w:r w:rsidRPr="00790516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(called the </w:t>
            </w:r>
            <w:hyperlink r:id="rId14" w:anchor="premium" w:history="1">
              <w:r w:rsidRPr="00EF3ACC">
                <w:rPr>
                  <w:rStyle w:val="Hyperlink"/>
                  <w:rFonts w:ascii="Arial Narrow" w:hAnsi="Arial Narrow" w:cs="Arial"/>
                  <w:b/>
                  <w:bCs/>
                  <w:sz w:val="24"/>
                  <w:szCs w:val="24"/>
                </w:rPr>
                <w:t>premium</w:t>
              </w:r>
            </w:hyperlink>
            <w:r w:rsidRPr="00790516">
              <w:rPr>
                <w:rFonts w:ascii="Arial Narrow" w:hAnsi="Arial Narrow" w:cs="Arial"/>
                <w:b/>
                <w:bCs/>
                <w:sz w:val="24"/>
                <w:szCs w:val="24"/>
              </w:rPr>
              <w:t>) will be provided separately.</w:t>
            </w:r>
          </w:p>
          <w:p w14:paraId="35BD6B0E" w14:textId="09222AAA" w:rsidR="00337BD2" w:rsidRPr="008A5D17" w:rsidRDefault="00B51985" w:rsidP="00585D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1824" behindDoc="0" locked="0" layoutInCell="1" allowOverlap="1" wp14:anchorId="5D254772" wp14:editId="47D687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-298450</wp:posOffset>
                  </wp:positionV>
                  <wp:extent cx="400050" cy="295275"/>
                  <wp:effectExtent l="0" t="0" r="0" b="9525"/>
                  <wp:wrapSquare wrapText="bothSides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37BD2" w:rsidRPr="00654DFD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This is only a summary. </w:t>
            </w:r>
            <w:r w:rsidR="00337BD2" w:rsidRPr="00654DFD">
              <w:rPr>
                <w:rFonts w:ascii="Arial Narrow" w:hAnsi="Arial Narrow" w:cs="AJensonPro-Regular"/>
                <w:sz w:val="24"/>
                <w:szCs w:val="24"/>
              </w:rPr>
              <w:t xml:space="preserve">For more information about your coverage, or to get a copy of the complete terms of coverage, </w:t>
            </w:r>
            <w:r w:rsidR="00594ACC">
              <w:rPr>
                <w:rFonts w:ascii="Arial Narrow" w:hAnsi="Arial Narrow" w:cs="AJensonPro-Regular"/>
                <w:sz w:val="24"/>
                <w:szCs w:val="24"/>
              </w:rPr>
              <w:t xml:space="preserve">call </w:t>
            </w:r>
            <w:r w:rsidR="00263521">
              <w:rPr>
                <w:rFonts w:ascii="Arial Narrow" w:hAnsi="Arial Narrow"/>
                <w:color w:val="000000"/>
                <w:sz w:val="24"/>
                <w:szCs w:val="24"/>
              </w:rPr>
              <w:t>425-313-2600</w:t>
            </w:r>
            <w:r w:rsidR="00337BD2" w:rsidRPr="00654DFD">
              <w:rPr>
                <w:rFonts w:ascii="Arial Narrow" w:hAnsi="Arial Narrow" w:cs="AJensonPro-Regular"/>
                <w:sz w:val="24"/>
                <w:szCs w:val="24"/>
              </w:rPr>
              <w:t xml:space="preserve">. </w:t>
            </w:r>
            <w:r w:rsidR="00337BD2" w:rsidRPr="00654DFD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For general definitions of common terms, such as </w:t>
            </w:r>
            <w:hyperlink r:id="rId16" w:anchor="allowed-amount" w:history="1">
              <w:r w:rsidR="00337BD2" w:rsidRPr="00482E06">
                <w:rPr>
                  <w:rStyle w:val="Hyperlink"/>
                  <w:rFonts w:ascii="Arial Narrow" w:hAnsi="Arial Narrow" w:cs="AJensonPro-Regular"/>
                  <w:sz w:val="24"/>
                  <w:szCs w:val="24"/>
                </w:rPr>
                <w:t>allowed amount</w:t>
              </w:r>
            </w:hyperlink>
            <w:r w:rsidR="00337BD2" w:rsidRPr="00654DFD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, </w:t>
            </w:r>
            <w:hyperlink r:id="rId17" w:anchor="balance-billing" w:history="1">
              <w:r w:rsidR="00337BD2" w:rsidRPr="00482E06">
                <w:rPr>
                  <w:rStyle w:val="Hyperlink"/>
                  <w:rFonts w:ascii="Arial Narrow" w:hAnsi="Arial Narrow" w:cs="AJensonPro-Regular"/>
                  <w:sz w:val="24"/>
                  <w:szCs w:val="24"/>
                </w:rPr>
                <w:t>balance billing</w:t>
              </w:r>
            </w:hyperlink>
            <w:r w:rsidR="00337BD2" w:rsidRPr="00654DFD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, </w:t>
            </w:r>
            <w:hyperlink r:id="rId18" w:anchor="coinsurance" w:history="1">
              <w:r w:rsidR="00337BD2" w:rsidRPr="00482E06">
                <w:rPr>
                  <w:rStyle w:val="Hyperlink"/>
                  <w:rFonts w:ascii="Arial Narrow" w:hAnsi="Arial Narrow" w:cs="AJensonPro-Regular"/>
                  <w:sz w:val="24"/>
                  <w:szCs w:val="24"/>
                </w:rPr>
                <w:t>coinsurance</w:t>
              </w:r>
            </w:hyperlink>
            <w:r w:rsidR="00337BD2" w:rsidRPr="00654DFD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, </w:t>
            </w:r>
            <w:hyperlink r:id="rId19" w:anchor="copayment" w:history="1">
              <w:r w:rsidR="00337BD2" w:rsidRPr="00482E06">
                <w:rPr>
                  <w:rStyle w:val="Hyperlink"/>
                  <w:rFonts w:ascii="Arial Narrow" w:hAnsi="Arial Narrow" w:cs="AJensonPro-Regular"/>
                  <w:sz w:val="24"/>
                  <w:szCs w:val="24"/>
                </w:rPr>
                <w:t>copayment</w:t>
              </w:r>
            </w:hyperlink>
            <w:r w:rsidR="00337BD2" w:rsidRPr="00654DFD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, </w:t>
            </w:r>
            <w:hyperlink r:id="rId20" w:anchor="deductible" w:history="1">
              <w:r w:rsidR="00337BD2" w:rsidRPr="000151A3">
                <w:rPr>
                  <w:rStyle w:val="Hyperlink"/>
                  <w:rFonts w:ascii="Arial Narrow" w:hAnsi="Arial Narrow" w:cs="AJensonPro-Regular"/>
                  <w:sz w:val="24"/>
                  <w:szCs w:val="24"/>
                </w:rPr>
                <w:t>deductible</w:t>
              </w:r>
            </w:hyperlink>
            <w:r w:rsidR="00337BD2" w:rsidRPr="00654DFD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, </w:t>
            </w:r>
            <w:hyperlink r:id="rId21" w:anchor="provider" w:history="1">
              <w:r w:rsidR="00337BD2" w:rsidRPr="00482E06">
                <w:rPr>
                  <w:rStyle w:val="Hyperlink"/>
                  <w:rFonts w:ascii="Arial Narrow" w:hAnsi="Arial Narrow" w:cs="AJensonPro-Regular"/>
                  <w:sz w:val="24"/>
                  <w:szCs w:val="24"/>
                </w:rPr>
                <w:t>provider</w:t>
              </w:r>
            </w:hyperlink>
            <w:r w:rsidR="00337BD2" w:rsidRPr="00654DFD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, or other </w:t>
            </w:r>
            <w:r w:rsidR="00337BD2" w:rsidRPr="00654DFD">
              <w:rPr>
                <w:rFonts w:ascii="Arial Narrow" w:hAnsi="Arial Narrow" w:cs="AJensonPro-Regular"/>
                <w:color w:val="000000"/>
                <w:sz w:val="24"/>
                <w:szCs w:val="24"/>
                <w:u w:val="single"/>
              </w:rPr>
              <w:t>underlined</w:t>
            </w:r>
            <w:r w:rsidR="00337BD2" w:rsidRPr="00654DFD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 terms see the Glossary.  </w:t>
            </w:r>
            <w:r w:rsidR="00337BD2" w:rsidRPr="00654DFD">
              <w:rPr>
                <w:rFonts w:ascii="Arial Narrow" w:hAnsi="Arial Narrow"/>
                <w:color w:val="000000"/>
                <w:sz w:val="24"/>
                <w:szCs w:val="24"/>
              </w:rPr>
              <w:t xml:space="preserve">You can view the Glossary at </w:t>
            </w:r>
            <w:hyperlink r:id="rId22" w:history="1">
              <w:r w:rsidR="00585D2B" w:rsidRPr="004360B8">
                <w:rPr>
                  <w:rStyle w:val="Hyperlink"/>
                  <w:rFonts w:ascii="Arial Narrow" w:hAnsi="Arial Narrow"/>
                  <w:bCs/>
                  <w:sz w:val="24"/>
                  <w:szCs w:val="24"/>
                </w:rPr>
                <w:t>www.dol.gov/ebsa/healthreform</w:t>
              </w:r>
            </w:hyperlink>
            <w:r w:rsidR="00337BD2" w:rsidRPr="00654DFD">
              <w:rPr>
                <w:rFonts w:ascii="Arial Narrow" w:hAnsi="Arial Narrow"/>
                <w:color w:val="000000"/>
                <w:sz w:val="24"/>
                <w:szCs w:val="24"/>
              </w:rPr>
              <w:t xml:space="preserve"> or call </w:t>
            </w:r>
            <w:r w:rsidR="00263521">
              <w:rPr>
                <w:rFonts w:ascii="Arial Narrow" w:hAnsi="Arial Narrow"/>
                <w:color w:val="000000"/>
                <w:sz w:val="24"/>
                <w:szCs w:val="24"/>
              </w:rPr>
              <w:t>425-313-2600</w:t>
            </w:r>
            <w:r w:rsidR="00337BD2" w:rsidRPr="00654DFD">
              <w:rPr>
                <w:rFonts w:ascii="Arial Narrow" w:hAnsi="Arial Narrow"/>
                <w:color w:val="000000"/>
                <w:sz w:val="24"/>
                <w:szCs w:val="24"/>
              </w:rPr>
              <w:t xml:space="preserve"> to request a copy.</w:t>
            </w:r>
          </w:p>
        </w:tc>
      </w:tr>
    </w:tbl>
    <w:p w14:paraId="06BDDD36" w14:textId="77777777" w:rsidR="005C019C" w:rsidRPr="008A5D17" w:rsidRDefault="005C019C" w:rsidP="009F0B56">
      <w:pPr>
        <w:spacing w:after="0" w:line="240" w:lineRule="auto"/>
        <w:rPr>
          <w:rFonts w:ascii="Arial Narrow" w:hAnsi="Arial Narrow" w:cs="Arial"/>
          <w:b/>
          <w:sz w:val="4"/>
          <w:szCs w:val="4"/>
        </w:rPr>
      </w:pPr>
      <w:r w:rsidRPr="008A5D17">
        <w:rPr>
          <w:rFonts w:ascii="Arial Narrow" w:hAnsi="Arial Narrow" w:cs="Arial"/>
          <w:b/>
          <w:sz w:val="24"/>
          <w:szCs w:val="24"/>
        </w:rPr>
        <w:tab/>
      </w:r>
    </w:p>
    <w:tbl>
      <w:tblPr>
        <w:tblW w:w="14598" w:type="dxa"/>
        <w:tbl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4981"/>
        <w:gridCol w:w="6809"/>
      </w:tblGrid>
      <w:tr w:rsidR="0074787B" w:rsidRPr="008A5D17" w14:paraId="154B9665" w14:textId="77777777" w:rsidTr="008A69AF">
        <w:trPr>
          <w:trHeight w:val="300"/>
        </w:trPr>
        <w:tc>
          <w:tcPr>
            <w:tcW w:w="2808" w:type="dxa"/>
            <w:shd w:val="clear" w:color="auto" w:fill="0775A8"/>
            <w:noWrap/>
            <w:vAlign w:val="center"/>
            <w:hideMark/>
          </w:tcPr>
          <w:p w14:paraId="3CDC2241" w14:textId="77777777" w:rsidR="0074787B" w:rsidRPr="008A5D17" w:rsidRDefault="00CD564F" w:rsidP="00461A53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Important Questions</w:t>
            </w:r>
          </w:p>
        </w:tc>
        <w:tc>
          <w:tcPr>
            <w:tcW w:w="4981" w:type="dxa"/>
            <w:shd w:val="clear" w:color="auto" w:fill="0775A8"/>
            <w:vAlign w:val="center"/>
          </w:tcPr>
          <w:p w14:paraId="641AF5F2" w14:textId="77777777" w:rsidR="0074787B" w:rsidRPr="008A5D17" w:rsidRDefault="00CD564F" w:rsidP="00CD564F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Answers</w:t>
            </w:r>
          </w:p>
        </w:tc>
        <w:tc>
          <w:tcPr>
            <w:tcW w:w="6809" w:type="dxa"/>
            <w:shd w:val="clear" w:color="auto" w:fill="0775A8"/>
            <w:noWrap/>
            <w:vAlign w:val="center"/>
            <w:hideMark/>
          </w:tcPr>
          <w:p w14:paraId="795A390D" w14:textId="77777777" w:rsidR="0074787B" w:rsidRPr="008A5D17" w:rsidRDefault="00CD564F" w:rsidP="00F70C0E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 xml:space="preserve">Why </w:t>
            </w:r>
            <w:r w:rsidR="00F70C0E"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 xml:space="preserve">This </w:t>
            </w: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Matters:</w:t>
            </w:r>
          </w:p>
        </w:tc>
      </w:tr>
      <w:tr w:rsidR="0074787B" w:rsidRPr="008A5D17" w14:paraId="42D9F8B5" w14:textId="77777777" w:rsidTr="008A69AF">
        <w:trPr>
          <w:trHeight w:val="300"/>
        </w:trPr>
        <w:tc>
          <w:tcPr>
            <w:tcW w:w="2808" w:type="dxa"/>
            <w:tcBorders>
              <w:bottom w:val="single" w:sz="6" w:space="0" w:color="70AFD9"/>
            </w:tcBorders>
            <w:shd w:val="clear" w:color="auto" w:fill="auto"/>
            <w:noWrap/>
            <w:vAlign w:val="center"/>
            <w:hideMark/>
          </w:tcPr>
          <w:p w14:paraId="0FD55F1C" w14:textId="77777777" w:rsidR="0074787B" w:rsidRPr="008A5D17" w:rsidRDefault="00CD564F" w:rsidP="0045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What is the overall </w:t>
            </w:r>
            <w:hyperlink r:id="rId23" w:anchor="deductible" w:history="1">
              <w:r w:rsidRPr="000151A3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deductible</w:t>
              </w:r>
            </w:hyperlink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4981" w:type="dxa"/>
            <w:tcBorders>
              <w:bottom w:val="single" w:sz="6" w:space="0" w:color="70AFD9"/>
            </w:tcBorders>
            <w:shd w:val="clear" w:color="auto" w:fill="auto"/>
            <w:vAlign w:val="center"/>
          </w:tcPr>
          <w:p w14:paraId="21C33DCD" w14:textId="77777777" w:rsidR="00263521" w:rsidRDefault="00263521" w:rsidP="00263521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>$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2,000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employee only/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$4,000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employee plus dependents </w:t>
            </w:r>
            <w:r w:rsidRPr="001831C3">
              <w:rPr>
                <w:rFonts w:ascii="Arial Narrow" w:hAnsi="Arial Narrow" w:cs="Arial"/>
                <w:sz w:val="24"/>
                <w:szCs w:val="24"/>
              </w:rPr>
              <w:t>for Preferred and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Participating Networks.</w:t>
            </w:r>
            <w:r w:rsidRPr="001831C3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14:paraId="07AE746A" w14:textId="6845EDC8" w:rsidR="0074787B" w:rsidRPr="008A5D17" w:rsidRDefault="00263521" w:rsidP="00263521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9E5538">
              <w:rPr>
                <w:rFonts w:ascii="Arial Narrow" w:hAnsi="Arial Narrow" w:cs="Arial"/>
                <w:b/>
                <w:sz w:val="24"/>
                <w:szCs w:val="24"/>
              </w:rPr>
              <w:t>$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4</w:t>
            </w:r>
            <w:r w:rsidRPr="009E5538">
              <w:rPr>
                <w:rFonts w:ascii="Arial Narrow" w:hAnsi="Arial Narrow" w:cs="Arial"/>
                <w:b/>
                <w:sz w:val="24"/>
                <w:szCs w:val="24"/>
              </w:rPr>
              <w:t>,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00</w:t>
            </w:r>
            <w:r w:rsidRPr="009E5538">
              <w:rPr>
                <w:rFonts w:ascii="Arial Narrow" w:hAnsi="Arial Narrow" w:cs="Arial"/>
                <w:b/>
                <w:sz w:val="24"/>
                <w:szCs w:val="24"/>
              </w:rPr>
              <w:t xml:space="preserve">0 </w:t>
            </w:r>
            <w:r w:rsidRPr="009E5538">
              <w:rPr>
                <w:rFonts w:ascii="Arial Narrow" w:hAnsi="Arial Narrow" w:cs="Arial"/>
                <w:sz w:val="24"/>
                <w:szCs w:val="24"/>
              </w:rPr>
              <w:t xml:space="preserve">employee only / </w:t>
            </w:r>
            <w:r w:rsidRPr="009E5538">
              <w:rPr>
                <w:rFonts w:ascii="Arial Narrow" w:hAnsi="Arial Narrow" w:cs="Arial"/>
                <w:b/>
                <w:sz w:val="24"/>
                <w:szCs w:val="24"/>
              </w:rPr>
              <w:t>$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8</w:t>
            </w:r>
            <w:r w:rsidRPr="009E5538">
              <w:rPr>
                <w:rFonts w:ascii="Arial Narrow" w:hAnsi="Arial Narrow" w:cs="Arial"/>
                <w:b/>
                <w:sz w:val="24"/>
                <w:szCs w:val="24"/>
              </w:rPr>
              <w:t>,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00</w:t>
            </w:r>
            <w:r w:rsidRPr="009E5538">
              <w:rPr>
                <w:rFonts w:ascii="Arial Narrow" w:hAnsi="Arial Narrow" w:cs="Arial"/>
                <w:b/>
                <w:sz w:val="24"/>
                <w:szCs w:val="24"/>
              </w:rPr>
              <w:t xml:space="preserve">0 </w:t>
            </w:r>
            <w:r w:rsidRPr="009E5538">
              <w:rPr>
                <w:rFonts w:ascii="Arial Narrow" w:hAnsi="Arial Narrow" w:cs="Arial"/>
                <w:sz w:val="24"/>
                <w:szCs w:val="24"/>
              </w:rPr>
              <w:t>employee plus dependents for Out-of-Network.</w:t>
            </w:r>
            <w:r w:rsidR="00BE00E5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AE456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6809" w:type="dxa"/>
            <w:tcBorders>
              <w:bottom w:val="single" w:sz="6" w:space="0" w:color="70AFD9"/>
            </w:tcBorders>
            <w:shd w:val="clear" w:color="auto" w:fill="auto"/>
            <w:noWrap/>
            <w:vAlign w:val="center"/>
            <w:hideMark/>
          </w:tcPr>
          <w:p w14:paraId="3C37C6FF" w14:textId="0B8689A2" w:rsidR="00CF7645" w:rsidRPr="001331EE" w:rsidRDefault="00263521" w:rsidP="00CF764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/>
                <w:sz w:val="24"/>
                <w:szCs w:val="24"/>
              </w:rPr>
            </w:pPr>
            <w:r w:rsidRPr="001331EE">
              <w:rPr>
                <w:rFonts w:ascii="Arial Narrow" w:hAnsi="Arial Narrow"/>
                <w:sz w:val="24"/>
                <w:szCs w:val="24"/>
              </w:rPr>
              <w:t xml:space="preserve">Generally, you must pay all of the costs from </w:t>
            </w:r>
            <w:r w:rsidRPr="001331EE">
              <w:rPr>
                <w:rFonts w:ascii="Arial Narrow" w:hAnsi="Arial Narrow"/>
                <w:sz w:val="24"/>
                <w:szCs w:val="24"/>
                <w:u w:val="single"/>
              </w:rPr>
              <w:t>providers</w:t>
            </w:r>
            <w:r w:rsidRPr="001331EE">
              <w:rPr>
                <w:rFonts w:ascii="Arial Narrow" w:hAnsi="Arial Narrow"/>
                <w:sz w:val="24"/>
                <w:szCs w:val="24"/>
              </w:rPr>
              <w:t xml:space="preserve"> up to the </w:t>
            </w:r>
            <w:r w:rsidRPr="001331EE">
              <w:rPr>
                <w:rFonts w:ascii="Arial Narrow" w:hAnsi="Arial Narrow"/>
                <w:sz w:val="24"/>
                <w:szCs w:val="24"/>
                <w:u w:val="single"/>
              </w:rPr>
              <w:t>deductible</w:t>
            </w:r>
            <w:r w:rsidRPr="001331EE">
              <w:rPr>
                <w:rFonts w:ascii="Arial Narrow" w:hAnsi="Arial Narrow"/>
                <w:sz w:val="24"/>
                <w:szCs w:val="24"/>
              </w:rPr>
              <w:t xml:space="preserve"> amount before this </w:t>
            </w:r>
            <w:r w:rsidRPr="001331EE">
              <w:rPr>
                <w:rFonts w:ascii="Arial Narrow" w:hAnsi="Arial Narrow"/>
                <w:sz w:val="24"/>
                <w:szCs w:val="24"/>
                <w:u w:val="single"/>
              </w:rPr>
              <w:t>plan</w:t>
            </w:r>
            <w:r w:rsidRPr="001331EE">
              <w:rPr>
                <w:rFonts w:ascii="Arial Narrow" w:hAnsi="Arial Narrow"/>
                <w:sz w:val="24"/>
                <w:szCs w:val="24"/>
              </w:rPr>
              <w:t xml:space="preserve"> begins to pay. If you have other family members on the policy, the overall family </w:t>
            </w:r>
            <w:r w:rsidRPr="001331EE">
              <w:rPr>
                <w:rFonts w:ascii="Arial Narrow" w:hAnsi="Arial Narrow"/>
                <w:sz w:val="24"/>
                <w:szCs w:val="24"/>
                <w:u w:val="single"/>
              </w:rPr>
              <w:t>deductible</w:t>
            </w:r>
            <w:r w:rsidRPr="001331EE">
              <w:rPr>
                <w:rFonts w:ascii="Arial Narrow" w:hAnsi="Arial Narrow"/>
                <w:sz w:val="24"/>
                <w:szCs w:val="24"/>
              </w:rPr>
              <w:t xml:space="preserve"> must be met before the </w:t>
            </w:r>
            <w:r w:rsidRPr="001331EE">
              <w:rPr>
                <w:rFonts w:ascii="Arial Narrow" w:hAnsi="Arial Narrow"/>
                <w:sz w:val="24"/>
                <w:szCs w:val="24"/>
                <w:u w:val="single"/>
              </w:rPr>
              <w:t>plan</w:t>
            </w:r>
            <w:r w:rsidRPr="001331EE">
              <w:rPr>
                <w:rFonts w:ascii="Arial Narrow" w:hAnsi="Arial Narrow"/>
                <w:sz w:val="24"/>
                <w:szCs w:val="24"/>
              </w:rPr>
              <w:t xml:space="preserve"> begins to pay.</w:t>
            </w:r>
          </w:p>
        </w:tc>
      </w:tr>
      <w:tr w:rsidR="00182CB5" w:rsidRPr="008A5D17" w14:paraId="58EC5820" w14:textId="77777777" w:rsidTr="008A69AF">
        <w:trPr>
          <w:trHeight w:val="300"/>
        </w:trPr>
        <w:tc>
          <w:tcPr>
            <w:tcW w:w="2808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</w:tcPr>
          <w:p w14:paraId="3F2709F3" w14:textId="77777777" w:rsidR="00182CB5" w:rsidRPr="008A5D17" w:rsidRDefault="00182CB5" w:rsidP="0045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  <w:u w:val="single"/>
              </w:rPr>
            </w:pP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Are there services covered before you meet your </w:t>
            </w:r>
            <w:hyperlink r:id="rId24" w:anchor="deductible" w:history="1">
              <w:r w:rsidRPr="000151A3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deductible</w:t>
              </w:r>
            </w:hyperlink>
            <w:r w:rsidRPr="00A6382E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4981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14:paraId="57B59315" w14:textId="43529010" w:rsidR="00182CB5" w:rsidRPr="00A73786" w:rsidRDefault="00263521" w:rsidP="00AE5FA1">
            <w:pPr>
              <w:spacing w:before="60" w:after="6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Yes. </w:t>
            </w:r>
            <w:r w:rsidR="00593BB2">
              <w:rPr>
                <w:rFonts w:ascii="Arial Narrow" w:hAnsi="Arial Narrow" w:cs="Arial"/>
                <w:sz w:val="24"/>
                <w:szCs w:val="24"/>
              </w:rPr>
              <w:t>Breast pumps, C</w:t>
            </w:r>
            <w:r w:rsidRPr="00D11C10">
              <w:rPr>
                <w:rFonts w:ascii="Arial Narrow" w:hAnsi="Arial Narrow" w:cs="Arial"/>
                <w:sz w:val="24"/>
                <w:szCs w:val="24"/>
              </w:rPr>
              <w:t>ologuard preventive, flu shots and immunization for all Networks. Preventive care &amp; services for Preferred and Participating Networks.</w:t>
            </w:r>
          </w:p>
        </w:tc>
        <w:tc>
          <w:tcPr>
            <w:tcW w:w="6809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</w:tcPr>
          <w:p w14:paraId="2B2F841F" w14:textId="79A9AA0B" w:rsidR="00CF7645" w:rsidRPr="008A5D17" w:rsidRDefault="00263521" w:rsidP="00EA398D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CF7645">
              <w:rPr>
                <w:rFonts w:ascii="Arial Narrow" w:hAnsi="Arial Narrow"/>
                <w:sz w:val="24"/>
                <w:szCs w:val="23"/>
              </w:rPr>
              <w:t xml:space="preserve">This </w:t>
            </w:r>
            <w:r w:rsidRPr="00A6382E">
              <w:rPr>
                <w:rFonts w:ascii="Arial Narrow" w:hAnsi="Arial Narrow"/>
                <w:sz w:val="24"/>
                <w:szCs w:val="23"/>
                <w:u w:val="single"/>
              </w:rPr>
              <w:t>plan</w:t>
            </w:r>
            <w:r w:rsidRPr="00CF7645">
              <w:rPr>
                <w:rFonts w:ascii="Arial Narrow" w:hAnsi="Arial Narrow"/>
                <w:sz w:val="24"/>
                <w:szCs w:val="23"/>
              </w:rPr>
              <w:t xml:space="preserve"> covers some items and services even if you haven’t yet met the </w:t>
            </w:r>
            <w:r w:rsidRPr="00A6382E">
              <w:rPr>
                <w:rFonts w:ascii="Arial Narrow" w:hAnsi="Arial Narrow"/>
                <w:sz w:val="24"/>
                <w:szCs w:val="23"/>
                <w:u w:val="single"/>
              </w:rPr>
              <w:t>deductible</w:t>
            </w:r>
            <w:r w:rsidRPr="00CF7645">
              <w:rPr>
                <w:rFonts w:ascii="Arial Narrow" w:hAnsi="Arial Narrow"/>
                <w:sz w:val="24"/>
                <w:szCs w:val="23"/>
              </w:rPr>
              <w:t xml:space="preserve"> amount. But a </w:t>
            </w:r>
            <w:r w:rsidRPr="00A6382E">
              <w:rPr>
                <w:rFonts w:ascii="Arial Narrow" w:hAnsi="Arial Narrow"/>
                <w:sz w:val="24"/>
                <w:szCs w:val="23"/>
                <w:u w:val="single"/>
              </w:rPr>
              <w:t>copayment</w:t>
            </w:r>
            <w:r w:rsidRPr="00CF7645">
              <w:rPr>
                <w:rFonts w:ascii="Arial Narrow" w:hAnsi="Arial Narrow"/>
                <w:sz w:val="24"/>
                <w:szCs w:val="23"/>
              </w:rPr>
              <w:t xml:space="preserve"> or </w:t>
            </w:r>
            <w:r w:rsidRPr="00A6382E">
              <w:rPr>
                <w:rFonts w:ascii="Arial Narrow" w:hAnsi="Arial Narrow"/>
                <w:sz w:val="24"/>
                <w:szCs w:val="23"/>
                <w:u w:val="single"/>
              </w:rPr>
              <w:t>coinsurance</w:t>
            </w:r>
            <w:r w:rsidRPr="00CF7645">
              <w:rPr>
                <w:rFonts w:ascii="Arial Narrow" w:hAnsi="Arial Narrow"/>
                <w:sz w:val="24"/>
                <w:szCs w:val="23"/>
              </w:rPr>
              <w:t xml:space="preserve"> may apply. For example, this </w:t>
            </w:r>
            <w:r w:rsidRPr="00A6382E">
              <w:rPr>
                <w:rFonts w:ascii="Arial Narrow" w:hAnsi="Arial Narrow"/>
                <w:sz w:val="24"/>
                <w:szCs w:val="23"/>
                <w:u w:val="single"/>
              </w:rPr>
              <w:t>plan</w:t>
            </w:r>
            <w:r w:rsidRPr="00CF7645">
              <w:rPr>
                <w:rFonts w:ascii="Arial Narrow" w:hAnsi="Arial Narrow"/>
                <w:sz w:val="24"/>
                <w:szCs w:val="23"/>
              </w:rPr>
              <w:t xml:space="preserve"> covers certain </w:t>
            </w:r>
            <w:r w:rsidRPr="00A6382E">
              <w:rPr>
                <w:rFonts w:ascii="Arial Narrow" w:hAnsi="Arial Narrow"/>
                <w:sz w:val="24"/>
                <w:szCs w:val="23"/>
                <w:u w:val="single"/>
              </w:rPr>
              <w:t>preventive services</w:t>
            </w:r>
            <w:r w:rsidRPr="00CF7645">
              <w:rPr>
                <w:rFonts w:ascii="Arial Narrow" w:hAnsi="Arial Narrow"/>
                <w:sz w:val="24"/>
                <w:szCs w:val="23"/>
              </w:rPr>
              <w:t xml:space="preserve"> without </w:t>
            </w:r>
            <w:r w:rsidRPr="00A6382E">
              <w:rPr>
                <w:rFonts w:ascii="Arial Narrow" w:hAnsi="Arial Narrow"/>
                <w:sz w:val="24"/>
                <w:szCs w:val="23"/>
                <w:u w:val="single"/>
              </w:rPr>
              <w:t>cost-sharing</w:t>
            </w:r>
            <w:r w:rsidRPr="00CF7645">
              <w:rPr>
                <w:rFonts w:ascii="Arial Narrow" w:hAnsi="Arial Narrow"/>
                <w:sz w:val="24"/>
                <w:szCs w:val="23"/>
              </w:rPr>
              <w:t xml:space="preserve"> and before you meet your </w:t>
            </w:r>
            <w:r w:rsidRPr="00A6382E">
              <w:rPr>
                <w:rFonts w:ascii="Arial Narrow" w:hAnsi="Arial Narrow"/>
                <w:sz w:val="24"/>
                <w:szCs w:val="23"/>
                <w:u w:val="single"/>
              </w:rPr>
              <w:t>deductible</w:t>
            </w:r>
            <w:r w:rsidRPr="00CF7645">
              <w:rPr>
                <w:rFonts w:ascii="Arial Narrow" w:hAnsi="Arial Narrow"/>
                <w:sz w:val="24"/>
                <w:szCs w:val="23"/>
              </w:rPr>
              <w:t xml:space="preserve">. See a list of covered </w:t>
            </w:r>
            <w:r w:rsidRPr="00A6382E">
              <w:rPr>
                <w:rFonts w:ascii="Arial Narrow" w:hAnsi="Arial Narrow"/>
                <w:sz w:val="24"/>
                <w:szCs w:val="23"/>
                <w:u w:val="single"/>
              </w:rPr>
              <w:t>preventive services</w:t>
            </w:r>
            <w:r w:rsidRPr="00CF7645">
              <w:rPr>
                <w:rFonts w:ascii="Arial Narrow" w:hAnsi="Arial Narrow"/>
                <w:sz w:val="24"/>
                <w:szCs w:val="23"/>
              </w:rPr>
              <w:t xml:space="preserve"> at</w:t>
            </w:r>
            <w:r>
              <w:rPr>
                <w:rFonts w:ascii="Arial Narrow" w:hAnsi="Arial Narrow"/>
                <w:sz w:val="24"/>
                <w:szCs w:val="23"/>
              </w:rPr>
              <w:t xml:space="preserve"> </w:t>
            </w:r>
            <w:hyperlink r:id="rId25" w:history="1">
              <w:r w:rsidRPr="0054524D">
                <w:rPr>
                  <w:rStyle w:val="Hyperlink"/>
                  <w:rFonts w:ascii="Arial Narrow" w:hAnsi="Arial Narrow"/>
                  <w:sz w:val="24"/>
                  <w:szCs w:val="23"/>
                </w:rPr>
                <w:t>https://www.healthcare.gov/coverage/preventive-care-benefits/</w:t>
              </w:r>
            </w:hyperlink>
            <w:r w:rsidRPr="00CF7645">
              <w:rPr>
                <w:rFonts w:ascii="Arial Narrow" w:hAnsi="Arial Narrow"/>
                <w:sz w:val="24"/>
                <w:szCs w:val="23"/>
              </w:rPr>
              <w:t>.</w:t>
            </w:r>
          </w:p>
        </w:tc>
      </w:tr>
      <w:tr w:rsidR="00F24825" w:rsidRPr="008A5D17" w14:paraId="62E7D9CC" w14:textId="77777777" w:rsidTr="008A69AF">
        <w:trPr>
          <w:trHeight w:val="300"/>
        </w:trPr>
        <w:tc>
          <w:tcPr>
            <w:tcW w:w="2808" w:type="dxa"/>
            <w:tcBorders>
              <w:bottom w:val="single" w:sz="6" w:space="0" w:color="70AFD9"/>
            </w:tcBorders>
            <w:shd w:val="clear" w:color="auto" w:fill="FFFFFF"/>
            <w:noWrap/>
            <w:vAlign w:val="center"/>
            <w:hideMark/>
          </w:tcPr>
          <w:p w14:paraId="7DFDACAC" w14:textId="77777777" w:rsidR="00F24825" w:rsidRPr="008A5D17" w:rsidRDefault="00F24825" w:rsidP="00F2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Are there other</w:t>
            </w:r>
            <w:r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 </w:t>
            </w:r>
            <w:hyperlink r:id="rId26" w:anchor="deductible" w:history="1">
              <w:r w:rsidRPr="000151A3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deductibles</w:t>
              </w:r>
            </w:hyperlink>
            <w:r w:rsidRPr="008A5D17">
              <w:rPr>
                <w:rFonts w:ascii="Arial Narrow" w:hAnsi="Arial Narrow" w:cs="AJensonPro-Bold"/>
                <w:b/>
                <w:bCs/>
                <w:color w:val="0080BE"/>
                <w:sz w:val="24"/>
                <w:szCs w:val="24"/>
              </w:rPr>
              <w:t xml:space="preserve"> </w:t>
            </w: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for specific services?</w:t>
            </w:r>
          </w:p>
        </w:tc>
        <w:tc>
          <w:tcPr>
            <w:tcW w:w="4981" w:type="dxa"/>
            <w:tcBorders>
              <w:bottom w:val="single" w:sz="6" w:space="0" w:color="70AFD9"/>
            </w:tcBorders>
            <w:shd w:val="clear" w:color="auto" w:fill="FFFFFF"/>
            <w:vAlign w:val="center"/>
          </w:tcPr>
          <w:p w14:paraId="6B0F7E61" w14:textId="7C2F2915" w:rsidR="00F24825" w:rsidRPr="00F24825" w:rsidRDefault="00F24825" w:rsidP="00F24825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No. </w:t>
            </w:r>
            <w:r w:rsidRPr="00DC0E20">
              <w:rPr>
                <w:rFonts w:ascii="Arial Narrow" w:hAnsi="Arial Narrow" w:cs="Arial"/>
                <w:sz w:val="24"/>
                <w:szCs w:val="24"/>
              </w:rPr>
              <w:t xml:space="preserve">There are no other specific </w:t>
            </w:r>
            <w:r w:rsidRPr="00A73786">
              <w:rPr>
                <w:rFonts w:ascii="Arial Narrow" w:hAnsi="Arial Narrow" w:cs="Arial"/>
                <w:sz w:val="24"/>
                <w:szCs w:val="24"/>
                <w:u w:val="single"/>
              </w:rPr>
              <w:t>deductibles</w:t>
            </w:r>
            <w:r>
              <w:rPr>
                <w:rFonts w:ascii="Arial Narrow" w:hAnsi="Arial Narrow" w:cs="Arial"/>
                <w:sz w:val="24"/>
                <w:szCs w:val="24"/>
              </w:rPr>
              <w:t>.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809" w:type="dxa"/>
            <w:tcBorders>
              <w:bottom w:val="single" w:sz="6" w:space="0" w:color="70AFD9"/>
            </w:tcBorders>
            <w:shd w:val="clear" w:color="auto" w:fill="FFFFFF"/>
            <w:noWrap/>
            <w:vAlign w:val="center"/>
            <w:hideMark/>
          </w:tcPr>
          <w:p w14:paraId="07299FE5" w14:textId="02A71724" w:rsidR="00F24825" w:rsidRPr="00263521" w:rsidRDefault="00F24825" w:rsidP="00F2482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/>
                <w:sz w:val="24"/>
                <w:szCs w:val="24"/>
              </w:rPr>
            </w:pPr>
            <w:r w:rsidRPr="00A6382E">
              <w:rPr>
                <w:rFonts w:ascii="Arial Narrow" w:hAnsi="Arial Narrow"/>
                <w:sz w:val="24"/>
                <w:szCs w:val="23"/>
              </w:rPr>
              <w:t xml:space="preserve">You don’t have to meet </w:t>
            </w:r>
            <w:r w:rsidRPr="00A6382E">
              <w:rPr>
                <w:rFonts w:ascii="Arial Narrow" w:hAnsi="Arial Narrow"/>
                <w:sz w:val="24"/>
                <w:szCs w:val="23"/>
                <w:u w:val="single"/>
              </w:rPr>
              <w:t>deductibles</w:t>
            </w:r>
            <w:r w:rsidRPr="00A6382E">
              <w:rPr>
                <w:rFonts w:ascii="Arial Narrow" w:hAnsi="Arial Narrow"/>
                <w:sz w:val="24"/>
                <w:szCs w:val="23"/>
              </w:rPr>
              <w:t xml:space="preserve"> for specific services.</w:t>
            </w:r>
          </w:p>
        </w:tc>
      </w:tr>
      <w:tr w:rsidR="00F24825" w:rsidRPr="008A5D17" w14:paraId="21F21CF3" w14:textId="77777777" w:rsidTr="008A69AF">
        <w:trPr>
          <w:trHeight w:val="300"/>
        </w:trPr>
        <w:tc>
          <w:tcPr>
            <w:tcW w:w="2808" w:type="dxa"/>
            <w:shd w:val="clear" w:color="auto" w:fill="EFF9FF"/>
            <w:noWrap/>
            <w:vAlign w:val="center"/>
            <w:hideMark/>
          </w:tcPr>
          <w:p w14:paraId="739B5D7E" w14:textId="77777777" w:rsidR="00F24825" w:rsidRPr="008A5D17" w:rsidRDefault="00F24825" w:rsidP="00F2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What is the</w:t>
            </w: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 </w:t>
            </w:r>
            <w:hyperlink r:id="rId27" w:anchor="out-of-pocket-limit" w:history="1">
              <w:r w:rsidRPr="00482E06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out-of-pocket limit</w:t>
              </w:r>
            </w:hyperlink>
            <w:r w:rsidRPr="008A5D17">
              <w:rPr>
                <w:rFonts w:ascii="Arial Narrow" w:hAnsi="Arial Narrow" w:cs="AJensonPro-Bold"/>
                <w:b/>
                <w:bCs/>
                <w:color w:val="0080BE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for this </w:t>
            </w:r>
            <w:hyperlink r:id="rId28" w:anchor="plan" w:history="1">
              <w:r w:rsidRPr="00EF3ACC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plan</w:t>
              </w:r>
            </w:hyperlink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4981" w:type="dxa"/>
            <w:shd w:val="clear" w:color="auto" w:fill="EFF9FF"/>
            <w:vAlign w:val="center"/>
          </w:tcPr>
          <w:p w14:paraId="513425AC" w14:textId="113D657A" w:rsidR="007D2C29" w:rsidRPr="0069026C" w:rsidRDefault="007D2C29" w:rsidP="007D2C29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9026C">
              <w:rPr>
                <w:rFonts w:ascii="Arial Narrow" w:hAnsi="Arial Narrow" w:cs="Arial"/>
                <w:b/>
                <w:sz w:val="24"/>
                <w:szCs w:val="24"/>
              </w:rPr>
              <w:t xml:space="preserve">$5,000 </w:t>
            </w:r>
            <w:r w:rsidRPr="0069026C">
              <w:rPr>
                <w:rFonts w:ascii="Arial Narrow" w:hAnsi="Arial Narrow" w:cs="Arial"/>
                <w:sz w:val="24"/>
                <w:szCs w:val="24"/>
              </w:rPr>
              <w:t xml:space="preserve">employee only </w:t>
            </w:r>
            <w:r w:rsidR="001C0DA7">
              <w:rPr>
                <w:rFonts w:ascii="Arial Narrow" w:hAnsi="Arial Narrow" w:cs="Arial"/>
                <w:sz w:val="24"/>
                <w:szCs w:val="24"/>
              </w:rPr>
              <w:t xml:space="preserve">coverage </w:t>
            </w:r>
            <w:r w:rsidRPr="0069026C">
              <w:rPr>
                <w:rFonts w:ascii="Arial Narrow" w:hAnsi="Arial Narrow" w:cs="Arial"/>
                <w:sz w:val="24"/>
                <w:szCs w:val="24"/>
              </w:rPr>
              <w:t>/</w:t>
            </w:r>
            <w:r w:rsidRPr="0069026C">
              <w:rPr>
                <w:rFonts w:ascii="Arial Narrow" w:hAnsi="Arial Narrow" w:cs="Arial"/>
                <w:b/>
                <w:sz w:val="24"/>
                <w:szCs w:val="24"/>
              </w:rPr>
              <w:t xml:space="preserve"> $</w:t>
            </w:r>
            <w:r w:rsidR="001C0DA7">
              <w:rPr>
                <w:rFonts w:ascii="Arial Narrow" w:hAnsi="Arial Narrow" w:cs="Arial"/>
                <w:b/>
                <w:sz w:val="24"/>
                <w:szCs w:val="24"/>
              </w:rPr>
              <w:t xml:space="preserve">7,350 </w:t>
            </w:r>
            <w:r w:rsidR="001C0DA7">
              <w:rPr>
                <w:rFonts w:ascii="Arial Narrow" w:hAnsi="Arial Narrow" w:cs="Arial"/>
                <w:sz w:val="24"/>
                <w:szCs w:val="24"/>
              </w:rPr>
              <w:t xml:space="preserve">per individual with employee plus dependent coverage / </w:t>
            </w:r>
            <w:r w:rsidR="001C0DA7">
              <w:rPr>
                <w:rFonts w:ascii="Arial Narrow" w:hAnsi="Arial Narrow" w:cs="Arial"/>
                <w:b/>
                <w:sz w:val="24"/>
                <w:szCs w:val="24"/>
              </w:rPr>
              <w:t>$</w:t>
            </w:r>
            <w:r w:rsidRPr="0069026C">
              <w:rPr>
                <w:rFonts w:ascii="Arial Narrow" w:hAnsi="Arial Narrow" w:cs="Arial"/>
                <w:b/>
                <w:sz w:val="24"/>
                <w:szCs w:val="24"/>
              </w:rPr>
              <w:t xml:space="preserve">10,000 </w:t>
            </w:r>
            <w:r w:rsidR="001C0DA7">
              <w:rPr>
                <w:rFonts w:ascii="Arial Narrow" w:hAnsi="Arial Narrow" w:cs="Arial"/>
                <w:sz w:val="24"/>
                <w:szCs w:val="24"/>
              </w:rPr>
              <w:t xml:space="preserve">per family with </w:t>
            </w:r>
            <w:r w:rsidRPr="006B3BF6">
              <w:rPr>
                <w:rFonts w:ascii="Arial Narrow" w:hAnsi="Arial Narrow" w:cs="Arial"/>
                <w:sz w:val="24"/>
                <w:szCs w:val="24"/>
              </w:rPr>
              <w:t xml:space="preserve">employee </w:t>
            </w:r>
            <w:r w:rsidR="001C0DA7">
              <w:rPr>
                <w:rFonts w:ascii="Arial Narrow" w:hAnsi="Arial Narrow" w:cs="Arial"/>
                <w:sz w:val="24"/>
                <w:szCs w:val="24"/>
              </w:rPr>
              <w:t>plus</w:t>
            </w:r>
            <w:r w:rsidRPr="007D2C29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C42CE5">
              <w:rPr>
                <w:rFonts w:ascii="Arial Narrow" w:hAnsi="Arial Narrow" w:cs="Arial"/>
                <w:sz w:val="24"/>
                <w:szCs w:val="24"/>
              </w:rPr>
              <w:t>d</w:t>
            </w:r>
            <w:r w:rsidRPr="006B3BF6">
              <w:rPr>
                <w:rFonts w:ascii="Arial Narrow" w:hAnsi="Arial Narrow" w:cs="Arial"/>
                <w:sz w:val="24"/>
                <w:szCs w:val="24"/>
              </w:rPr>
              <w:t xml:space="preserve">ependent </w:t>
            </w:r>
            <w:r w:rsidR="001C0DA7">
              <w:rPr>
                <w:rFonts w:ascii="Arial Narrow" w:hAnsi="Arial Narrow" w:cs="Arial"/>
                <w:sz w:val="24"/>
                <w:szCs w:val="24"/>
              </w:rPr>
              <w:t xml:space="preserve">coverage </w:t>
            </w:r>
            <w:r>
              <w:rPr>
                <w:rFonts w:ascii="Arial Narrow" w:hAnsi="Arial Narrow" w:cs="Arial"/>
                <w:sz w:val="24"/>
                <w:szCs w:val="24"/>
              </w:rPr>
              <w:t>for Preferred and Participating Networks.</w:t>
            </w:r>
          </w:p>
          <w:p w14:paraId="2A5EAAAD" w14:textId="6C7A0C29" w:rsidR="00F24825" w:rsidRPr="008A5D17" w:rsidRDefault="007D2C29" w:rsidP="001C0DA7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9026C">
              <w:rPr>
                <w:rFonts w:ascii="Arial Narrow" w:hAnsi="Arial Narrow" w:cs="Arial"/>
                <w:b/>
                <w:sz w:val="24"/>
                <w:szCs w:val="24"/>
              </w:rPr>
              <w:t xml:space="preserve">$10,000 </w:t>
            </w:r>
            <w:r w:rsidR="001C0DA7">
              <w:rPr>
                <w:rFonts w:ascii="Arial Narrow" w:hAnsi="Arial Narrow" w:cs="Arial"/>
                <w:sz w:val="24"/>
                <w:szCs w:val="24"/>
              </w:rPr>
              <w:t>employee only coverage</w:t>
            </w:r>
            <w:r w:rsidRPr="0069026C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69026C">
              <w:rPr>
                <w:rFonts w:ascii="Arial Narrow" w:hAnsi="Arial Narrow" w:cs="Arial"/>
                <w:b/>
                <w:sz w:val="24"/>
                <w:szCs w:val="24"/>
              </w:rPr>
              <w:t>/</w:t>
            </w:r>
            <w:r w:rsidR="001C0DA7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69026C">
              <w:rPr>
                <w:rFonts w:ascii="Arial Narrow" w:hAnsi="Arial Narrow" w:cs="Arial"/>
                <w:b/>
                <w:sz w:val="24"/>
                <w:szCs w:val="24"/>
              </w:rPr>
              <w:t xml:space="preserve">$20,000 </w:t>
            </w:r>
            <w:r w:rsidR="001C0DA7">
              <w:rPr>
                <w:rFonts w:ascii="Arial Narrow" w:hAnsi="Arial Narrow" w:cs="Arial"/>
                <w:sz w:val="24"/>
                <w:szCs w:val="24"/>
              </w:rPr>
              <w:t xml:space="preserve">per individual or </w:t>
            </w:r>
            <w:r w:rsidRPr="0069026C">
              <w:rPr>
                <w:rFonts w:ascii="Arial Narrow" w:hAnsi="Arial Narrow" w:cs="Arial"/>
                <w:sz w:val="24"/>
                <w:szCs w:val="24"/>
              </w:rPr>
              <w:t xml:space="preserve">family </w:t>
            </w:r>
            <w:r w:rsidR="001C0DA7">
              <w:rPr>
                <w:rFonts w:ascii="Arial Narrow" w:hAnsi="Arial Narrow" w:cs="Arial"/>
                <w:sz w:val="24"/>
                <w:szCs w:val="24"/>
              </w:rPr>
              <w:t>with</w:t>
            </w:r>
            <w:r w:rsidRPr="0069026C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1C0DA7">
              <w:rPr>
                <w:rFonts w:ascii="Arial Narrow" w:hAnsi="Arial Narrow" w:cs="Arial"/>
                <w:sz w:val="24"/>
                <w:szCs w:val="24"/>
              </w:rPr>
              <w:t xml:space="preserve">employee plus dependent coverage for </w:t>
            </w:r>
            <w:r w:rsidRPr="0069026C">
              <w:rPr>
                <w:rFonts w:ascii="Arial Narrow" w:hAnsi="Arial Narrow" w:cs="Arial"/>
                <w:sz w:val="24"/>
                <w:szCs w:val="24"/>
              </w:rPr>
              <w:t>Out-of-Network. Includes Pharmacy</w:t>
            </w:r>
            <w:r w:rsidR="001C0DA7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6809" w:type="dxa"/>
            <w:shd w:val="clear" w:color="auto" w:fill="EFF9FF"/>
            <w:noWrap/>
            <w:vAlign w:val="center"/>
            <w:hideMark/>
          </w:tcPr>
          <w:p w14:paraId="3183A232" w14:textId="793F2A2B" w:rsidR="00F24825" w:rsidRPr="001331EE" w:rsidRDefault="00F24825" w:rsidP="00F2482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/>
                <w:sz w:val="24"/>
                <w:szCs w:val="24"/>
              </w:rPr>
            </w:pPr>
            <w:r w:rsidRPr="00D75BA6">
              <w:rPr>
                <w:rFonts w:ascii="Arial Narrow" w:hAnsi="Arial Narrow"/>
                <w:sz w:val="24"/>
                <w:szCs w:val="23"/>
              </w:rPr>
              <w:t xml:space="preserve">The </w:t>
            </w:r>
            <w:r w:rsidRPr="00D75BA6">
              <w:rPr>
                <w:rFonts w:ascii="Arial Narrow" w:hAnsi="Arial Narrow"/>
                <w:sz w:val="24"/>
                <w:szCs w:val="23"/>
                <w:u w:val="single"/>
              </w:rPr>
              <w:t>out-of-pocket limit</w:t>
            </w:r>
            <w:r w:rsidRPr="00D75BA6">
              <w:rPr>
                <w:rFonts w:ascii="Arial Narrow" w:hAnsi="Arial Narrow"/>
                <w:sz w:val="24"/>
                <w:szCs w:val="23"/>
              </w:rPr>
              <w:t xml:space="preserve"> is the most you could pay in a year for covered services. </w:t>
            </w:r>
            <w:r w:rsidRPr="00D52BCC">
              <w:rPr>
                <w:rFonts w:ascii="Arial Narrow" w:hAnsi="Arial Narrow"/>
                <w:sz w:val="24"/>
                <w:szCs w:val="23"/>
              </w:rPr>
              <w:t xml:space="preserve">If you have other family members in this </w:t>
            </w:r>
            <w:r w:rsidRPr="00D52BCC">
              <w:rPr>
                <w:rFonts w:ascii="Arial Narrow" w:hAnsi="Arial Narrow"/>
                <w:sz w:val="24"/>
                <w:szCs w:val="23"/>
                <w:u w:val="single"/>
              </w:rPr>
              <w:t>plan</w:t>
            </w:r>
            <w:r w:rsidRPr="00D52BCC">
              <w:rPr>
                <w:rFonts w:ascii="Arial Narrow" w:hAnsi="Arial Narrow"/>
                <w:sz w:val="24"/>
                <w:szCs w:val="23"/>
              </w:rPr>
              <w:t xml:space="preserve">, the overall family </w:t>
            </w:r>
            <w:r w:rsidRPr="00D52BCC">
              <w:rPr>
                <w:rFonts w:ascii="Arial Narrow" w:hAnsi="Arial Narrow"/>
                <w:sz w:val="24"/>
                <w:szCs w:val="23"/>
                <w:u w:val="single"/>
              </w:rPr>
              <w:t>out-of-pocket</w:t>
            </w:r>
            <w:r w:rsidRPr="00D52BCC">
              <w:rPr>
                <w:rFonts w:ascii="Arial Narrow" w:hAnsi="Arial Narrow"/>
                <w:sz w:val="24"/>
                <w:szCs w:val="23"/>
              </w:rPr>
              <w:t xml:space="preserve"> limit must b</w:t>
            </w:r>
            <w:r>
              <w:rPr>
                <w:rFonts w:ascii="Arial Narrow" w:hAnsi="Arial Narrow"/>
                <w:sz w:val="24"/>
                <w:szCs w:val="23"/>
              </w:rPr>
              <w:t xml:space="preserve">e </w:t>
            </w:r>
            <w:r w:rsidRPr="00D52BCC">
              <w:rPr>
                <w:rFonts w:ascii="Arial Narrow" w:hAnsi="Arial Narrow"/>
                <w:sz w:val="24"/>
                <w:szCs w:val="23"/>
              </w:rPr>
              <w:t>met.</w:t>
            </w:r>
          </w:p>
        </w:tc>
      </w:tr>
      <w:tr w:rsidR="00F24825" w:rsidRPr="008A5D17" w14:paraId="64EDD1F0" w14:textId="77777777" w:rsidTr="008A69AF">
        <w:trPr>
          <w:trHeight w:val="300"/>
        </w:trPr>
        <w:tc>
          <w:tcPr>
            <w:tcW w:w="2808" w:type="dxa"/>
            <w:noWrap/>
            <w:vAlign w:val="center"/>
            <w:hideMark/>
          </w:tcPr>
          <w:p w14:paraId="604D6660" w14:textId="77777777" w:rsidR="00F24825" w:rsidRPr="008A5D17" w:rsidRDefault="00F24825" w:rsidP="00F2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What is </w:t>
            </w:r>
            <w:r w:rsidRPr="008A5D17">
              <w:rPr>
                <w:rFonts w:ascii="Arial Narrow" w:hAnsi="Arial Narrow" w:cs="AJensonPro-Bold"/>
                <w:b/>
                <w:bCs/>
                <w:sz w:val="24"/>
                <w:szCs w:val="24"/>
              </w:rPr>
              <w:t>not included in</w:t>
            </w:r>
            <w:r>
              <w:rPr>
                <w:rFonts w:ascii="Arial Narrow" w:hAnsi="Arial Narrow" w:cs="AJensonPro-Bold"/>
                <w:b/>
                <w:bCs/>
                <w:sz w:val="24"/>
                <w:szCs w:val="24"/>
              </w:rPr>
              <w:t xml:space="preserve"> </w:t>
            </w: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the </w:t>
            </w:r>
            <w:hyperlink r:id="rId29" w:anchor="out-of-pocket-limit" w:history="1">
              <w:r w:rsidRPr="00482E06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out-of-pocket limit</w:t>
              </w:r>
            </w:hyperlink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4981" w:type="dxa"/>
            <w:vAlign w:val="center"/>
          </w:tcPr>
          <w:p w14:paraId="145D5163" w14:textId="5C219CCB" w:rsidR="00F24825" w:rsidRPr="008A5D17" w:rsidRDefault="00F24825" w:rsidP="00F24825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Penalties, ineligible charges,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p</w:t>
            </w:r>
            <w:r w:rsidR="008A69AF">
              <w:rPr>
                <w:rFonts w:ascii="Arial Narrow" w:hAnsi="Arial Narrow" w:cs="Arial"/>
                <w:color w:val="000000"/>
                <w:sz w:val="24"/>
                <w:szCs w:val="24"/>
              </w:rPr>
              <w:t>remiums, balance-billed charges</w:t>
            </w:r>
            <w:r w:rsidRPr="009907D6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and health care this plan doesn’t cover.</w:t>
            </w:r>
          </w:p>
        </w:tc>
        <w:tc>
          <w:tcPr>
            <w:tcW w:w="6809" w:type="dxa"/>
            <w:noWrap/>
            <w:vAlign w:val="center"/>
            <w:hideMark/>
          </w:tcPr>
          <w:p w14:paraId="2587C719" w14:textId="09A2B9B2" w:rsidR="00F24825" w:rsidRPr="008A5D17" w:rsidRDefault="00F24825" w:rsidP="00F2482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D75BA6">
              <w:rPr>
                <w:rFonts w:ascii="Arial Narrow" w:hAnsi="Arial Narrow"/>
                <w:sz w:val="24"/>
                <w:szCs w:val="23"/>
              </w:rPr>
              <w:t xml:space="preserve">Even though you pay these expenses, they don’t count toward the </w:t>
            </w:r>
            <w:r w:rsidRPr="00D75BA6">
              <w:rPr>
                <w:rFonts w:ascii="Arial Narrow" w:hAnsi="Arial Narrow"/>
                <w:sz w:val="24"/>
                <w:szCs w:val="23"/>
                <w:u w:val="single"/>
              </w:rPr>
              <w:t>out-of-pocket limit</w:t>
            </w:r>
            <w:r w:rsidRPr="00D75BA6">
              <w:rPr>
                <w:rFonts w:ascii="Arial Narrow" w:hAnsi="Arial Narrow"/>
                <w:sz w:val="24"/>
                <w:szCs w:val="23"/>
              </w:rPr>
              <w:t>.</w:t>
            </w:r>
          </w:p>
        </w:tc>
      </w:tr>
      <w:tr w:rsidR="00F24825" w:rsidRPr="008A5D17" w14:paraId="19F56DD0" w14:textId="77777777" w:rsidTr="008A69AF">
        <w:trPr>
          <w:trHeight w:val="300"/>
        </w:trPr>
        <w:tc>
          <w:tcPr>
            <w:tcW w:w="2808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14:paraId="129BC573" w14:textId="77777777" w:rsidR="00F24825" w:rsidRPr="008A5D17" w:rsidRDefault="00F24825" w:rsidP="00F2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Will you pay less if you use a </w:t>
            </w:r>
            <w:hyperlink r:id="rId30" w:anchor="network-provider" w:history="1">
              <w:r w:rsidRPr="00482E06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network provider</w:t>
              </w:r>
            </w:hyperlink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4981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14:paraId="7CF27768" w14:textId="61041227" w:rsidR="00F24825" w:rsidRPr="001331EE" w:rsidRDefault="00F24825" w:rsidP="00F24825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331EE">
              <w:rPr>
                <w:rFonts w:ascii="Arial Narrow" w:hAnsi="Arial Narrow"/>
                <w:sz w:val="24"/>
                <w:szCs w:val="24"/>
              </w:rPr>
              <w:t xml:space="preserve">Yes. See </w:t>
            </w:r>
            <w:hyperlink r:id="rId31" w:history="1">
              <w:r w:rsidRPr="001331EE">
                <w:rPr>
                  <w:rStyle w:val="Hyperlink"/>
                  <w:rFonts w:ascii="Arial Narrow" w:hAnsi="Arial Narrow"/>
                  <w:sz w:val="24"/>
                  <w:szCs w:val="24"/>
                </w:rPr>
                <w:t>www.accesshma.com</w:t>
              </w:r>
            </w:hyperlink>
            <w:r w:rsidRPr="001331EE">
              <w:rPr>
                <w:rFonts w:ascii="Arial Narrow" w:hAnsi="Arial Narrow"/>
                <w:sz w:val="24"/>
                <w:szCs w:val="24"/>
              </w:rPr>
              <w:t xml:space="preserve"> or call </w:t>
            </w:r>
            <w:r w:rsidRPr="001331EE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>1-800-700-7153</w:t>
            </w:r>
            <w:r w:rsidRPr="001331EE">
              <w:rPr>
                <w:rFonts w:ascii="Arial Narrow" w:hAnsi="Arial Narrow"/>
                <w:sz w:val="24"/>
                <w:szCs w:val="24"/>
              </w:rPr>
              <w:t xml:space="preserve"> for a list of network providers.</w:t>
            </w:r>
          </w:p>
        </w:tc>
        <w:tc>
          <w:tcPr>
            <w:tcW w:w="6809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14:paraId="7CDBDE8B" w14:textId="761F679B" w:rsidR="00F24825" w:rsidRPr="004E49AE" w:rsidRDefault="00F24825" w:rsidP="00F2482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/>
                <w:sz w:val="24"/>
                <w:szCs w:val="23"/>
              </w:rPr>
            </w:pPr>
            <w:r w:rsidRPr="004E49AE">
              <w:rPr>
                <w:rFonts w:ascii="Arial Narrow" w:hAnsi="Arial Narrow"/>
                <w:sz w:val="24"/>
                <w:szCs w:val="23"/>
              </w:rPr>
              <w:t xml:space="preserve">This </w:t>
            </w:r>
            <w:r w:rsidRPr="004E49AE">
              <w:rPr>
                <w:rFonts w:ascii="Arial Narrow" w:hAnsi="Arial Narrow"/>
                <w:sz w:val="24"/>
                <w:szCs w:val="23"/>
                <w:u w:val="single"/>
              </w:rPr>
              <w:t>plan</w:t>
            </w:r>
            <w:r w:rsidRPr="004E49AE">
              <w:rPr>
                <w:rFonts w:ascii="Arial Narrow" w:hAnsi="Arial Narrow"/>
                <w:sz w:val="24"/>
                <w:szCs w:val="23"/>
              </w:rPr>
              <w:t xml:space="preserve"> uses a </w:t>
            </w:r>
            <w:r w:rsidRPr="004E49AE">
              <w:rPr>
                <w:rFonts w:ascii="Arial Narrow" w:hAnsi="Arial Narrow"/>
                <w:sz w:val="24"/>
                <w:szCs w:val="23"/>
                <w:u w:val="single"/>
              </w:rPr>
              <w:t>provider</w:t>
            </w:r>
            <w:r w:rsidRPr="004E49AE">
              <w:rPr>
                <w:rFonts w:ascii="Arial Narrow" w:hAnsi="Arial Narrow"/>
                <w:sz w:val="24"/>
                <w:szCs w:val="23"/>
              </w:rPr>
              <w:t xml:space="preserve"> </w:t>
            </w:r>
            <w:r w:rsidRPr="004E49AE">
              <w:rPr>
                <w:rFonts w:ascii="Arial Narrow" w:hAnsi="Arial Narrow"/>
                <w:sz w:val="24"/>
                <w:szCs w:val="23"/>
                <w:u w:val="single"/>
              </w:rPr>
              <w:t>network</w:t>
            </w:r>
            <w:r w:rsidRPr="004E49AE">
              <w:rPr>
                <w:rFonts w:ascii="Arial Narrow" w:hAnsi="Arial Narrow"/>
                <w:sz w:val="24"/>
                <w:szCs w:val="23"/>
              </w:rPr>
              <w:t xml:space="preserve">. You will pay less if you use a </w:t>
            </w:r>
            <w:r w:rsidRPr="004E49AE">
              <w:rPr>
                <w:rFonts w:ascii="Arial Narrow" w:hAnsi="Arial Narrow"/>
                <w:sz w:val="24"/>
                <w:szCs w:val="23"/>
                <w:u w:val="single"/>
              </w:rPr>
              <w:t>provider</w:t>
            </w:r>
            <w:r w:rsidRPr="004E49AE">
              <w:rPr>
                <w:rFonts w:ascii="Arial Narrow" w:hAnsi="Arial Narrow"/>
                <w:sz w:val="24"/>
                <w:szCs w:val="23"/>
              </w:rPr>
              <w:t xml:space="preserve"> in the </w:t>
            </w:r>
            <w:r w:rsidRPr="004E49AE">
              <w:rPr>
                <w:rFonts w:ascii="Arial Narrow" w:hAnsi="Arial Narrow"/>
                <w:sz w:val="24"/>
                <w:szCs w:val="23"/>
                <w:u w:val="single"/>
              </w:rPr>
              <w:t>plan’s</w:t>
            </w:r>
            <w:r w:rsidRPr="004E49AE">
              <w:rPr>
                <w:rFonts w:ascii="Arial Narrow" w:hAnsi="Arial Narrow"/>
                <w:sz w:val="24"/>
                <w:szCs w:val="23"/>
              </w:rPr>
              <w:t xml:space="preserve"> </w:t>
            </w:r>
            <w:r w:rsidRPr="004E49AE">
              <w:rPr>
                <w:rFonts w:ascii="Arial Narrow" w:hAnsi="Arial Narrow"/>
                <w:sz w:val="24"/>
                <w:szCs w:val="23"/>
                <w:u w:val="single"/>
              </w:rPr>
              <w:t>network</w:t>
            </w:r>
            <w:r w:rsidRPr="004E49AE">
              <w:rPr>
                <w:rFonts w:ascii="Arial Narrow" w:hAnsi="Arial Narrow"/>
                <w:sz w:val="24"/>
                <w:szCs w:val="23"/>
              </w:rPr>
              <w:t>.</w:t>
            </w:r>
            <w:r w:rsidRPr="004E49AE">
              <w:rPr>
                <w:sz w:val="24"/>
                <w:szCs w:val="23"/>
              </w:rPr>
              <w:t xml:space="preserve"> </w:t>
            </w:r>
            <w:r w:rsidRPr="00D75BA6">
              <w:rPr>
                <w:rFonts w:ascii="Arial Narrow" w:hAnsi="Arial Narrow"/>
                <w:sz w:val="24"/>
                <w:szCs w:val="23"/>
              </w:rPr>
              <w:t xml:space="preserve">You will pay the most if you use an </w:t>
            </w:r>
            <w:r w:rsidRPr="00164F0B">
              <w:rPr>
                <w:rFonts w:ascii="Arial Narrow" w:hAnsi="Arial Narrow"/>
                <w:sz w:val="24"/>
                <w:szCs w:val="23"/>
                <w:u w:val="single"/>
              </w:rPr>
              <w:t>out-of-network</w:t>
            </w:r>
            <w:r w:rsidRPr="00D75BA6">
              <w:rPr>
                <w:rFonts w:ascii="Arial Narrow" w:hAnsi="Arial Narrow"/>
                <w:sz w:val="24"/>
                <w:szCs w:val="23"/>
              </w:rPr>
              <w:t xml:space="preserve"> </w:t>
            </w:r>
            <w:r w:rsidRPr="00BA18F0">
              <w:rPr>
                <w:rFonts w:ascii="Arial Narrow" w:hAnsi="Arial Narrow"/>
                <w:sz w:val="24"/>
                <w:szCs w:val="23"/>
                <w:u w:val="single"/>
              </w:rPr>
              <w:t>provider</w:t>
            </w:r>
            <w:r w:rsidRPr="00D75BA6">
              <w:rPr>
                <w:rFonts w:ascii="Arial Narrow" w:hAnsi="Arial Narrow"/>
                <w:sz w:val="24"/>
                <w:szCs w:val="23"/>
              </w:rPr>
              <w:t xml:space="preserve">, and you might receive a bill from a </w:t>
            </w:r>
            <w:r w:rsidRPr="00BA18F0">
              <w:rPr>
                <w:rFonts w:ascii="Arial Narrow" w:hAnsi="Arial Narrow"/>
                <w:sz w:val="24"/>
                <w:szCs w:val="23"/>
                <w:u w:val="single"/>
              </w:rPr>
              <w:t>provider</w:t>
            </w:r>
            <w:r w:rsidRPr="00D75BA6">
              <w:rPr>
                <w:rFonts w:ascii="Arial Narrow" w:hAnsi="Arial Narrow"/>
                <w:sz w:val="24"/>
                <w:szCs w:val="23"/>
              </w:rPr>
              <w:t xml:space="preserve"> for the difference between the </w:t>
            </w:r>
            <w:r w:rsidRPr="00BA18F0">
              <w:rPr>
                <w:rFonts w:ascii="Arial Narrow" w:hAnsi="Arial Narrow"/>
                <w:sz w:val="24"/>
                <w:szCs w:val="23"/>
                <w:u w:val="single"/>
              </w:rPr>
              <w:t>provider’s</w:t>
            </w:r>
            <w:r w:rsidRPr="00D75BA6">
              <w:rPr>
                <w:rFonts w:ascii="Arial Narrow" w:hAnsi="Arial Narrow"/>
                <w:sz w:val="24"/>
                <w:szCs w:val="23"/>
              </w:rPr>
              <w:t xml:space="preserve"> charge and what your </w:t>
            </w:r>
            <w:r w:rsidRPr="00164F0B">
              <w:rPr>
                <w:rFonts w:ascii="Arial Narrow" w:hAnsi="Arial Narrow"/>
                <w:sz w:val="24"/>
                <w:szCs w:val="23"/>
                <w:u w:val="single"/>
              </w:rPr>
              <w:t>plan</w:t>
            </w:r>
            <w:r w:rsidRPr="00D75BA6">
              <w:rPr>
                <w:rFonts w:ascii="Arial Narrow" w:hAnsi="Arial Narrow"/>
                <w:sz w:val="24"/>
                <w:szCs w:val="23"/>
              </w:rPr>
              <w:t xml:space="preserve"> pays (balance billing). Be aware your </w:t>
            </w:r>
            <w:r w:rsidRPr="00D75BA6">
              <w:rPr>
                <w:rFonts w:ascii="Arial Narrow" w:hAnsi="Arial Narrow"/>
                <w:sz w:val="24"/>
                <w:szCs w:val="23"/>
                <w:u w:val="single"/>
              </w:rPr>
              <w:t>network provider</w:t>
            </w:r>
            <w:r w:rsidRPr="00D75BA6">
              <w:rPr>
                <w:rFonts w:ascii="Arial Narrow" w:hAnsi="Arial Narrow"/>
                <w:sz w:val="24"/>
                <w:szCs w:val="23"/>
              </w:rPr>
              <w:t xml:space="preserve"> might use an </w:t>
            </w:r>
            <w:r w:rsidRPr="00D75BA6">
              <w:rPr>
                <w:rFonts w:ascii="Arial Narrow" w:hAnsi="Arial Narrow"/>
                <w:sz w:val="24"/>
                <w:szCs w:val="23"/>
                <w:u w:val="single"/>
              </w:rPr>
              <w:t>out-of-network provider</w:t>
            </w:r>
            <w:r w:rsidRPr="00D75BA6">
              <w:rPr>
                <w:rFonts w:ascii="Arial Narrow" w:hAnsi="Arial Narrow"/>
                <w:sz w:val="24"/>
                <w:szCs w:val="23"/>
              </w:rPr>
              <w:t xml:space="preserve"> for </w:t>
            </w:r>
            <w:r w:rsidRPr="00D75BA6">
              <w:rPr>
                <w:rFonts w:ascii="Arial Narrow" w:hAnsi="Arial Narrow"/>
                <w:sz w:val="24"/>
                <w:szCs w:val="23"/>
              </w:rPr>
              <w:lastRenderedPageBreak/>
              <w:t xml:space="preserve">some services (such as lab work). Check with your </w:t>
            </w:r>
            <w:r w:rsidRPr="00D75BA6">
              <w:rPr>
                <w:rFonts w:ascii="Arial Narrow" w:hAnsi="Arial Narrow"/>
                <w:sz w:val="24"/>
                <w:szCs w:val="23"/>
                <w:u w:val="single"/>
              </w:rPr>
              <w:t>provider</w:t>
            </w:r>
            <w:r w:rsidRPr="00D75BA6">
              <w:rPr>
                <w:rFonts w:ascii="Arial Narrow" w:hAnsi="Arial Narrow"/>
                <w:sz w:val="24"/>
                <w:szCs w:val="23"/>
              </w:rPr>
              <w:t xml:space="preserve"> before you get services.</w:t>
            </w:r>
          </w:p>
        </w:tc>
      </w:tr>
      <w:tr w:rsidR="00F24825" w:rsidRPr="008A5D17" w14:paraId="1D3CDC50" w14:textId="77777777" w:rsidTr="008A69AF">
        <w:trPr>
          <w:trHeight w:val="300"/>
        </w:trPr>
        <w:tc>
          <w:tcPr>
            <w:tcW w:w="2808" w:type="dxa"/>
            <w:shd w:val="clear" w:color="auto" w:fill="FFFFFF"/>
            <w:noWrap/>
            <w:vAlign w:val="center"/>
            <w:hideMark/>
          </w:tcPr>
          <w:p w14:paraId="77828D04" w14:textId="77777777" w:rsidR="00F24825" w:rsidRPr="008A5D17" w:rsidRDefault="00F24825" w:rsidP="00F2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lastRenderedPageBreak/>
              <w:t xml:space="preserve">Do you need a </w:t>
            </w:r>
            <w:hyperlink r:id="rId32" w:anchor="referral" w:history="1">
              <w:r w:rsidRPr="00482E06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referral</w:t>
              </w:r>
            </w:hyperlink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 to see a </w:t>
            </w:r>
            <w:hyperlink r:id="rId33" w:anchor="specialist" w:history="1">
              <w:r w:rsidRPr="00482E06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specialist</w:t>
              </w:r>
            </w:hyperlink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4981" w:type="dxa"/>
            <w:shd w:val="clear" w:color="auto" w:fill="FFFFFF"/>
            <w:vAlign w:val="center"/>
          </w:tcPr>
          <w:p w14:paraId="6668C517" w14:textId="77777777" w:rsidR="00F24825" w:rsidRPr="008A5D17" w:rsidRDefault="00F24825" w:rsidP="00F24825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No.</w:t>
            </w:r>
          </w:p>
        </w:tc>
        <w:tc>
          <w:tcPr>
            <w:tcW w:w="6809" w:type="dxa"/>
            <w:shd w:val="clear" w:color="auto" w:fill="FFFFFF"/>
            <w:noWrap/>
            <w:vAlign w:val="center"/>
            <w:hideMark/>
          </w:tcPr>
          <w:p w14:paraId="5C5E0042" w14:textId="77777777" w:rsidR="00F24825" w:rsidRPr="00D75BA6" w:rsidRDefault="00F24825" w:rsidP="00F2482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D75BA6">
              <w:rPr>
                <w:rFonts w:ascii="Arial Narrow" w:hAnsi="Arial Narrow"/>
                <w:sz w:val="24"/>
                <w:szCs w:val="23"/>
              </w:rPr>
              <w:t xml:space="preserve">You can see the </w:t>
            </w:r>
            <w:r w:rsidRPr="00D75BA6">
              <w:rPr>
                <w:rFonts w:ascii="Arial Narrow" w:hAnsi="Arial Narrow"/>
                <w:sz w:val="24"/>
                <w:szCs w:val="23"/>
                <w:u w:val="single"/>
              </w:rPr>
              <w:t>specialist</w:t>
            </w:r>
            <w:r w:rsidRPr="00D75BA6">
              <w:rPr>
                <w:rFonts w:ascii="Arial Narrow" w:hAnsi="Arial Narrow"/>
                <w:sz w:val="24"/>
                <w:szCs w:val="23"/>
              </w:rPr>
              <w:t xml:space="preserve"> you choose without a </w:t>
            </w:r>
            <w:r w:rsidRPr="00D75BA6">
              <w:rPr>
                <w:rFonts w:ascii="Arial Narrow" w:hAnsi="Arial Narrow"/>
                <w:sz w:val="24"/>
                <w:szCs w:val="23"/>
                <w:u w:val="single"/>
              </w:rPr>
              <w:t>referral</w:t>
            </w:r>
            <w:r w:rsidRPr="00D75BA6">
              <w:rPr>
                <w:rFonts w:ascii="Arial Narrow" w:hAnsi="Arial Narrow"/>
                <w:sz w:val="24"/>
                <w:szCs w:val="23"/>
              </w:rPr>
              <w:t>.</w:t>
            </w:r>
          </w:p>
        </w:tc>
      </w:tr>
    </w:tbl>
    <w:p w14:paraId="42DCB7F6" w14:textId="77777777" w:rsidR="00EB2A17" w:rsidRDefault="00EB2A17" w:rsidP="009A5EA8">
      <w:pPr>
        <w:tabs>
          <w:tab w:val="left" w:pos="1072"/>
        </w:tabs>
        <w:spacing w:after="0" w:line="240" w:lineRule="auto"/>
        <w:rPr>
          <w:rFonts w:ascii="Arial Narrow" w:hAnsi="Arial Narrow" w:cs="AJensonPro-Regular"/>
          <w:color w:val="000000"/>
          <w:sz w:val="4"/>
          <w:szCs w:val="4"/>
        </w:rPr>
      </w:pPr>
    </w:p>
    <w:p w14:paraId="288A3C79" w14:textId="77777777" w:rsidR="00A73786" w:rsidRDefault="00A73786" w:rsidP="009A5EA8">
      <w:pPr>
        <w:tabs>
          <w:tab w:val="left" w:pos="1072"/>
        </w:tabs>
        <w:spacing w:after="0" w:line="240" w:lineRule="auto"/>
        <w:rPr>
          <w:rFonts w:ascii="Arial Narrow" w:hAnsi="Arial Narrow" w:cs="AJensonPro-Regular"/>
          <w:color w:val="000000"/>
          <w:sz w:val="4"/>
          <w:szCs w:val="4"/>
        </w:rPr>
      </w:pPr>
    </w:p>
    <w:p w14:paraId="5A3EBB35" w14:textId="77777777" w:rsidR="00A73786" w:rsidRDefault="00A73786" w:rsidP="009A5EA8">
      <w:pPr>
        <w:tabs>
          <w:tab w:val="left" w:pos="1072"/>
        </w:tabs>
        <w:spacing w:after="0" w:line="240" w:lineRule="auto"/>
        <w:rPr>
          <w:rFonts w:ascii="Arial Narrow" w:hAnsi="Arial Narrow" w:cs="AJensonPro-Regular"/>
          <w:color w:val="000000"/>
          <w:sz w:val="4"/>
          <w:szCs w:val="4"/>
        </w:rPr>
      </w:pPr>
    </w:p>
    <w:p w14:paraId="33A0C482" w14:textId="77777777" w:rsidR="00A73786" w:rsidRDefault="00A73786" w:rsidP="009A5EA8">
      <w:pPr>
        <w:tabs>
          <w:tab w:val="left" w:pos="1072"/>
        </w:tabs>
        <w:spacing w:after="0" w:line="240" w:lineRule="auto"/>
        <w:rPr>
          <w:rFonts w:ascii="Arial Narrow" w:hAnsi="Arial Narrow" w:cs="AJensonPro-Regular"/>
          <w:color w:val="000000"/>
          <w:sz w:val="4"/>
          <w:szCs w:val="4"/>
        </w:rPr>
      </w:pPr>
    </w:p>
    <w:p w14:paraId="399F8A6A" w14:textId="77777777" w:rsidR="00A73786" w:rsidRPr="008A5D17" w:rsidRDefault="00A73786" w:rsidP="009A5EA8">
      <w:pPr>
        <w:tabs>
          <w:tab w:val="left" w:pos="1072"/>
        </w:tabs>
        <w:spacing w:after="0" w:line="240" w:lineRule="auto"/>
        <w:rPr>
          <w:rFonts w:ascii="Arial Narrow" w:hAnsi="Arial Narrow" w:cs="AJensonPro-Regular"/>
          <w:color w:val="000000"/>
          <w:sz w:val="4"/>
          <w:szCs w:val="4"/>
        </w:rPr>
      </w:pPr>
    </w:p>
    <w:tbl>
      <w:tblPr>
        <w:tblW w:w="14616" w:type="dxa"/>
        <w:tblBorders>
          <w:top w:val="single" w:sz="4" w:space="0" w:color="C0E8FB"/>
          <w:left w:val="single" w:sz="4" w:space="0" w:color="C0E8FB"/>
          <w:bottom w:val="single" w:sz="4" w:space="0" w:color="C0E8FB"/>
          <w:right w:val="single" w:sz="4" w:space="0" w:color="C0E8FB"/>
        </w:tblBorders>
        <w:shd w:val="clear" w:color="auto" w:fill="EFF9FF"/>
        <w:tblLayout w:type="fixed"/>
        <w:tblLook w:val="04A0" w:firstRow="1" w:lastRow="0" w:firstColumn="1" w:lastColumn="0" w:noHBand="0" w:noVBand="1"/>
      </w:tblPr>
      <w:tblGrid>
        <w:gridCol w:w="558"/>
        <w:gridCol w:w="14058"/>
      </w:tblGrid>
      <w:tr w:rsidR="00EB2A17" w:rsidRPr="00C77A20" w14:paraId="19C0D496" w14:textId="77777777" w:rsidTr="00D509C3">
        <w:trPr>
          <w:tblHeader/>
        </w:trPr>
        <w:tc>
          <w:tcPr>
            <w:tcW w:w="558" w:type="dxa"/>
            <w:shd w:val="clear" w:color="auto" w:fill="EFF9FF"/>
            <w:vAlign w:val="center"/>
          </w:tcPr>
          <w:p w14:paraId="388DE085" w14:textId="2C318C66" w:rsidR="00EB2A17" w:rsidRPr="008A5D17" w:rsidRDefault="00B51985" w:rsidP="00D509C3">
            <w:pPr>
              <w:spacing w:after="0" w:line="240" w:lineRule="auto"/>
              <w:ind w:left="-90"/>
              <w:rPr>
                <w:rFonts w:ascii="Arial Narrow" w:hAnsi="Arial Narrow" w:cs="Arial"/>
                <w:b/>
                <w:color w:val="0775A8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A32C27F" wp14:editId="67791BEF">
                  <wp:extent cx="393700" cy="287020"/>
                  <wp:effectExtent l="0" t="0" r="6350" b="0"/>
                  <wp:docPr id="4" name="Picture 1" descr="Excla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xclam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58" w:type="dxa"/>
            <w:shd w:val="clear" w:color="auto" w:fill="EFF9FF"/>
            <w:vAlign w:val="center"/>
          </w:tcPr>
          <w:p w14:paraId="35EB2A41" w14:textId="77777777" w:rsidR="00EB2A17" w:rsidRPr="009B7E0F" w:rsidRDefault="00EB2A17" w:rsidP="0085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9A5EA8">
              <w:rPr>
                <w:rFonts w:ascii="Arial Narrow" w:hAnsi="Arial Narrow" w:cs="Arial"/>
                <w:sz w:val="24"/>
                <w:szCs w:val="24"/>
              </w:rPr>
              <w:t xml:space="preserve">All </w:t>
            </w:r>
            <w:hyperlink r:id="rId35" w:anchor="copayment" w:history="1">
              <w:r w:rsidRPr="000E5B59">
                <w:rPr>
                  <w:rStyle w:val="Hyperlink"/>
                  <w:rFonts w:ascii="Arial Narrow" w:hAnsi="Arial Narrow" w:cs="Arial"/>
                  <w:b/>
                  <w:sz w:val="24"/>
                  <w:szCs w:val="24"/>
                </w:rPr>
                <w:t>copayment</w:t>
              </w:r>
            </w:hyperlink>
            <w:r w:rsidRPr="009A5EA8">
              <w:rPr>
                <w:rFonts w:ascii="Arial Narrow" w:hAnsi="Arial Narrow" w:cs="Arial"/>
                <w:sz w:val="24"/>
                <w:szCs w:val="24"/>
              </w:rPr>
              <w:t xml:space="preserve"> and </w:t>
            </w:r>
            <w:hyperlink r:id="rId36" w:anchor="coinsurance" w:history="1">
              <w:r w:rsidRPr="000E5B59">
                <w:rPr>
                  <w:rStyle w:val="Hyperlink"/>
                  <w:rFonts w:ascii="Arial Narrow" w:hAnsi="Arial Narrow" w:cs="Arial"/>
                  <w:b/>
                  <w:sz w:val="24"/>
                  <w:szCs w:val="24"/>
                </w:rPr>
                <w:t>coinsurance</w:t>
              </w:r>
            </w:hyperlink>
            <w:r w:rsidRPr="009B7E0F">
              <w:rPr>
                <w:rFonts w:ascii="Arial Narrow" w:hAnsi="Arial Narrow" w:cs="Arial"/>
                <w:sz w:val="24"/>
                <w:szCs w:val="24"/>
              </w:rPr>
              <w:t xml:space="preserve"> costs shown in this chart are after your</w:t>
            </w:r>
            <w:r w:rsidR="00857A7B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hyperlink r:id="rId37" w:anchor="deductible" w:history="1">
              <w:r w:rsidRPr="000151A3">
                <w:rPr>
                  <w:rStyle w:val="Hyperlink"/>
                  <w:rFonts w:ascii="Arial Narrow" w:hAnsi="Arial Narrow" w:cs="Arial"/>
                  <w:b/>
                  <w:sz w:val="24"/>
                  <w:szCs w:val="24"/>
                </w:rPr>
                <w:t>deductible</w:t>
              </w:r>
            </w:hyperlink>
            <w:r w:rsidRPr="009B7E0F">
              <w:rPr>
                <w:rFonts w:ascii="Arial Narrow" w:hAnsi="Arial Narrow" w:cs="Arial"/>
                <w:sz w:val="24"/>
                <w:szCs w:val="24"/>
              </w:rPr>
              <w:t xml:space="preserve"> has been met, if a </w:t>
            </w:r>
            <w:hyperlink r:id="rId38" w:anchor="deductible" w:history="1">
              <w:r w:rsidRPr="00EF3ACC">
                <w:rPr>
                  <w:rStyle w:val="Hyperlink"/>
                  <w:rFonts w:ascii="Arial Narrow" w:hAnsi="Arial Narrow" w:cs="Arial"/>
                  <w:b/>
                  <w:sz w:val="24"/>
                  <w:szCs w:val="24"/>
                </w:rPr>
                <w:t>deductible</w:t>
              </w:r>
            </w:hyperlink>
            <w:r w:rsidRPr="009B7E0F">
              <w:rPr>
                <w:rFonts w:ascii="Arial Narrow" w:hAnsi="Arial Narrow" w:cs="Arial"/>
                <w:sz w:val="24"/>
                <w:szCs w:val="24"/>
              </w:rPr>
              <w:t xml:space="preserve"> applies.</w:t>
            </w:r>
          </w:p>
        </w:tc>
      </w:tr>
    </w:tbl>
    <w:p w14:paraId="15A83139" w14:textId="77777777" w:rsidR="00EB2A17" w:rsidRPr="008A5D17" w:rsidDel="000C656A" w:rsidRDefault="00EB2A17" w:rsidP="008A5D17">
      <w:pPr>
        <w:tabs>
          <w:tab w:val="left" w:pos="1072"/>
        </w:tabs>
        <w:spacing w:after="0" w:line="240" w:lineRule="auto"/>
        <w:rPr>
          <w:rFonts w:ascii="Arial Narrow" w:hAnsi="Arial Narrow"/>
          <w:color w:val="000000"/>
          <w:sz w:val="8"/>
        </w:rPr>
      </w:pPr>
    </w:p>
    <w:tbl>
      <w:tblPr>
        <w:tblW w:w="14688" w:type="dxa"/>
        <w:tbl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2970"/>
        <w:gridCol w:w="2520"/>
        <w:gridCol w:w="2520"/>
        <w:gridCol w:w="4320"/>
      </w:tblGrid>
      <w:tr w:rsidR="00BA5954" w:rsidRPr="008A5D17" w14:paraId="779C246C" w14:textId="77777777" w:rsidTr="008A5D17">
        <w:trPr>
          <w:cantSplit/>
          <w:tblHeader/>
        </w:trPr>
        <w:tc>
          <w:tcPr>
            <w:tcW w:w="2358" w:type="dxa"/>
            <w:vMerge w:val="restart"/>
            <w:shd w:val="clear" w:color="auto" w:fill="0775A8"/>
            <w:noWrap/>
            <w:vAlign w:val="center"/>
            <w:hideMark/>
          </w:tcPr>
          <w:p w14:paraId="70750A0E" w14:textId="77777777" w:rsidR="00BA5954" w:rsidRPr="008A5D17" w:rsidRDefault="00BA5954" w:rsidP="003132C0">
            <w:pPr>
              <w:spacing w:after="0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 xml:space="preserve">Common </w:t>
            </w: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br/>
              <w:t>Medical Event</w:t>
            </w:r>
          </w:p>
        </w:tc>
        <w:tc>
          <w:tcPr>
            <w:tcW w:w="2970" w:type="dxa"/>
            <w:vMerge w:val="restart"/>
            <w:shd w:val="clear" w:color="auto" w:fill="0775A8"/>
            <w:vAlign w:val="center"/>
          </w:tcPr>
          <w:p w14:paraId="550FBDAF" w14:textId="77777777" w:rsidR="00BA5954" w:rsidRPr="008A5D17" w:rsidRDefault="00BA5954" w:rsidP="003132C0">
            <w:pPr>
              <w:spacing w:after="0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Services You May Need</w:t>
            </w:r>
          </w:p>
        </w:tc>
        <w:tc>
          <w:tcPr>
            <w:tcW w:w="5040" w:type="dxa"/>
            <w:gridSpan w:val="2"/>
            <w:shd w:val="clear" w:color="auto" w:fill="0775A8"/>
            <w:vAlign w:val="center"/>
          </w:tcPr>
          <w:p w14:paraId="57ECD37D" w14:textId="77777777" w:rsidR="00BA5954" w:rsidRPr="008A5D17" w:rsidRDefault="0095244E" w:rsidP="000B48A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W</w:t>
            </w:r>
            <w:r w:rsidR="00BA5954"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hat You Will Pay</w:t>
            </w:r>
          </w:p>
        </w:tc>
        <w:tc>
          <w:tcPr>
            <w:tcW w:w="4320" w:type="dxa"/>
            <w:vMerge w:val="restart"/>
            <w:shd w:val="clear" w:color="auto" w:fill="0775A8"/>
            <w:noWrap/>
            <w:vAlign w:val="center"/>
            <w:hideMark/>
          </w:tcPr>
          <w:p w14:paraId="337A5859" w14:textId="77777777" w:rsidR="00BA5954" w:rsidRPr="008A5D17" w:rsidRDefault="00BA5954" w:rsidP="008A5D17">
            <w:pPr>
              <w:spacing w:after="0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Limitations</w:t>
            </w:r>
            <w:r w:rsidR="00863403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,</w:t>
            </w: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 xml:space="preserve"> Exceptions</w:t>
            </w:r>
            <w:r w:rsidR="00863403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, &amp; Other Important Information</w:t>
            </w:r>
          </w:p>
        </w:tc>
      </w:tr>
      <w:tr w:rsidR="00B51985" w:rsidRPr="008A5D17" w14:paraId="531546DC" w14:textId="77777777" w:rsidTr="00B51985">
        <w:trPr>
          <w:cantSplit/>
          <w:tblHeader/>
        </w:trPr>
        <w:tc>
          <w:tcPr>
            <w:tcW w:w="2358" w:type="dxa"/>
            <w:vMerge/>
            <w:shd w:val="clear" w:color="auto" w:fill="0775A8"/>
            <w:noWrap/>
            <w:vAlign w:val="center"/>
          </w:tcPr>
          <w:p w14:paraId="3C2E3820" w14:textId="77777777" w:rsidR="00B51985" w:rsidRPr="008A5D17" w:rsidRDefault="00B51985" w:rsidP="008A5D17">
            <w:pPr>
              <w:spacing w:after="0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0775A8"/>
            <w:vAlign w:val="center"/>
          </w:tcPr>
          <w:p w14:paraId="542BE4E3" w14:textId="77777777" w:rsidR="00B51985" w:rsidRPr="008A5D17" w:rsidRDefault="00B51985" w:rsidP="008A5D17">
            <w:pPr>
              <w:spacing w:after="0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0775A8"/>
          </w:tcPr>
          <w:p w14:paraId="32F8BA53" w14:textId="77777777" w:rsidR="00B51985" w:rsidRPr="008A5D17" w:rsidRDefault="00B51985" w:rsidP="00B47B7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 xml:space="preserve">Preferred or Participating </w:t>
            </w: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Provider</w:t>
            </w:r>
          </w:p>
          <w:p w14:paraId="0B10BE2C" w14:textId="77777777" w:rsidR="00B51985" w:rsidRPr="008A5D17" w:rsidRDefault="00B51985" w:rsidP="00B47B7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(You will pay the least)</w:t>
            </w:r>
          </w:p>
        </w:tc>
        <w:tc>
          <w:tcPr>
            <w:tcW w:w="2520" w:type="dxa"/>
            <w:shd w:val="clear" w:color="auto" w:fill="0775A8"/>
          </w:tcPr>
          <w:p w14:paraId="1C5C646B" w14:textId="77777777" w:rsidR="00B51985" w:rsidRPr="008A5D17" w:rsidRDefault="00B51985" w:rsidP="00B47B7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Out-of-Network Provider (You will pay the most)</w:t>
            </w:r>
          </w:p>
        </w:tc>
        <w:tc>
          <w:tcPr>
            <w:tcW w:w="4320" w:type="dxa"/>
            <w:vMerge/>
            <w:shd w:val="clear" w:color="auto" w:fill="0775A8"/>
            <w:noWrap/>
            <w:vAlign w:val="center"/>
          </w:tcPr>
          <w:p w14:paraId="1F852CD2" w14:textId="77777777" w:rsidR="00B51985" w:rsidRPr="008A5D17" w:rsidRDefault="00B51985" w:rsidP="008A5D17">
            <w:pPr>
              <w:spacing w:after="0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263521" w:rsidRPr="008A5D17" w14:paraId="46F11487" w14:textId="77777777" w:rsidTr="00B51985">
        <w:tc>
          <w:tcPr>
            <w:tcW w:w="2358" w:type="dxa"/>
            <w:vMerge w:val="restart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  <w:hideMark/>
          </w:tcPr>
          <w:p w14:paraId="724C4634" w14:textId="77777777" w:rsidR="00263521" w:rsidRPr="008A5D17" w:rsidRDefault="00263521" w:rsidP="00263521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 xml:space="preserve">If you visit a health care </w:t>
            </w:r>
            <w:hyperlink r:id="rId39" w:anchor="provider" w:history="1">
              <w:r w:rsidRPr="000E5B59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provider’s</w:t>
              </w:r>
            </w:hyperlink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 xml:space="preserve"> office or clinic</w:t>
            </w:r>
          </w:p>
        </w:tc>
        <w:tc>
          <w:tcPr>
            <w:tcW w:w="2970" w:type="dxa"/>
            <w:tcBorders>
              <w:left w:val="single" w:sz="6" w:space="0" w:color="70AFD9"/>
            </w:tcBorders>
            <w:shd w:val="clear" w:color="auto" w:fill="EFF9FF"/>
            <w:vAlign w:val="center"/>
          </w:tcPr>
          <w:p w14:paraId="732E2263" w14:textId="77777777" w:rsidR="00263521" w:rsidRPr="008A5D17" w:rsidRDefault="00263521" w:rsidP="0026352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Primary care visit to treat an injury or illness</w:t>
            </w:r>
          </w:p>
        </w:tc>
        <w:tc>
          <w:tcPr>
            <w:tcW w:w="2520" w:type="dxa"/>
            <w:shd w:val="clear" w:color="auto" w:fill="EFF9FF"/>
            <w:vAlign w:val="center"/>
          </w:tcPr>
          <w:p w14:paraId="4BEA2693" w14:textId="7AEC45B1" w:rsidR="00263521" w:rsidRPr="008A5D17" w:rsidRDefault="00263521" w:rsidP="0026352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20% coinsurance</w:t>
            </w:r>
          </w:p>
        </w:tc>
        <w:tc>
          <w:tcPr>
            <w:tcW w:w="2520" w:type="dxa"/>
            <w:shd w:val="clear" w:color="auto" w:fill="EFF9FF"/>
            <w:vAlign w:val="center"/>
          </w:tcPr>
          <w:p w14:paraId="70D6C3EB" w14:textId="553A836C" w:rsidR="00263521" w:rsidRPr="008A5D17" w:rsidRDefault="00263521" w:rsidP="0026352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40% coinsurance</w:t>
            </w:r>
          </w:p>
        </w:tc>
        <w:tc>
          <w:tcPr>
            <w:tcW w:w="4320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14:paraId="7A270B80" w14:textId="77777777" w:rsidR="00263521" w:rsidRPr="008A5D17" w:rsidRDefault="00263521" w:rsidP="00263521">
            <w:pPr>
              <w:spacing w:after="0" w:line="240" w:lineRule="auto"/>
              <w:jc w:val="center"/>
              <w:rPr>
                <w:rFonts w:ascii="Arial Narrow" w:hAnsi="Arial Narrow" w:cs="Arial"/>
                <w:color w:val="70AFD9"/>
                <w:sz w:val="24"/>
                <w:szCs w:val="24"/>
              </w:rPr>
            </w:pPr>
            <w:r w:rsidRPr="009907D6">
              <w:rPr>
                <w:rFonts w:ascii="Arial Narrow" w:hAnsi="Arial Narrow" w:cs="Arial"/>
                <w:color w:val="000000"/>
                <w:sz w:val="24"/>
                <w:szCs w:val="24"/>
              </w:rPr>
              <w:t>–––––––––none–––––––––</w:t>
            </w:r>
          </w:p>
        </w:tc>
      </w:tr>
      <w:tr w:rsidR="00263521" w:rsidRPr="008A5D17" w14:paraId="687737B9" w14:textId="77777777" w:rsidTr="00263521">
        <w:trPr>
          <w:trHeight w:val="540"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  <w:hideMark/>
          </w:tcPr>
          <w:p w14:paraId="29AD4F98" w14:textId="77777777" w:rsidR="00263521" w:rsidRPr="008A5D17" w:rsidRDefault="00263521" w:rsidP="00263521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6" w:space="0" w:color="70AFD9"/>
              <w:bottom w:val="single" w:sz="6" w:space="0" w:color="70AFD9"/>
            </w:tcBorders>
            <w:shd w:val="clear" w:color="auto" w:fill="auto"/>
            <w:vAlign w:val="center"/>
          </w:tcPr>
          <w:p w14:paraId="78D337CF" w14:textId="77777777" w:rsidR="00263521" w:rsidRPr="008A5D17" w:rsidRDefault="00276A4E" w:rsidP="0026352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40" w:anchor="specialist" w:history="1">
              <w:r w:rsidR="00263521" w:rsidRPr="000E5B59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Specialist</w:t>
              </w:r>
            </w:hyperlink>
            <w:r w:rsidR="00263521" w:rsidRPr="008A5D17">
              <w:rPr>
                <w:rFonts w:ascii="Arial Narrow" w:hAnsi="Arial Narrow" w:cs="Arial"/>
                <w:sz w:val="24"/>
                <w:szCs w:val="24"/>
              </w:rPr>
              <w:t xml:space="preserve"> visit</w:t>
            </w:r>
          </w:p>
        </w:tc>
        <w:tc>
          <w:tcPr>
            <w:tcW w:w="2520" w:type="dxa"/>
            <w:tcBorders>
              <w:bottom w:val="single" w:sz="6" w:space="0" w:color="70AFD9"/>
            </w:tcBorders>
            <w:shd w:val="clear" w:color="auto" w:fill="auto"/>
            <w:vAlign w:val="center"/>
          </w:tcPr>
          <w:p w14:paraId="5A10E5E0" w14:textId="003CBD0E" w:rsidR="00263521" w:rsidRPr="008A5D17" w:rsidRDefault="00263521" w:rsidP="0026352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20% coinsurance</w:t>
            </w:r>
          </w:p>
        </w:tc>
        <w:tc>
          <w:tcPr>
            <w:tcW w:w="2520" w:type="dxa"/>
            <w:tcBorders>
              <w:bottom w:val="single" w:sz="6" w:space="0" w:color="70AFD9"/>
            </w:tcBorders>
            <w:shd w:val="clear" w:color="auto" w:fill="auto"/>
            <w:vAlign w:val="center"/>
          </w:tcPr>
          <w:p w14:paraId="554FAEF2" w14:textId="352D8094" w:rsidR="00263521" w:rsidRPr="008A5D17" w:rsidRDefault="00263521" w:rsidP="0026352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40% coinsurance</w:t>
            </w:r>
          </w:p>
        </w:tc>
        <w:tc>
          <w:tcPr>
            <w:tcW w:w="4320" w:type="dxa"/>
            <w:tcBorders>
              <w:bottom w:val="single" w:sz="6" w:space="0" w:color="70AFD9"/>
            </w:tcBorders>
            <w:shd w:val="clear" w:color="auto" w:fill="auto"/>
            <w:noWrap/>
            <w:vAlign w:val="center"/>
            <w:hideMark/>
          </w:tcPr>
          <w:p w14:paraId="6CF75B52" w14:textId="7F30073F" w:rsidR="00263521" w:rsidRPr="008A5D17" w:rsidRDefault="00263521" w:rsidP="0026352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907D6">
              <w:rPr>
                <w:rFonts w:ascii="Arial Narrow" w:hAnsi="Arial Narrow" w:cs="Arial"/>
                <w:color w:val="000000"/>
                <w:sz w:val="24"/>
                <w:szCs w:val="24"/>
              </w:rPr>
              <w:t>–––––––––none–––––––––</w:t>
            </w:r>
          </w:p>
        </w:tc>
      </w:tr>
      <w:tr w:rsidR="00263521" w:rsidRPr="008A5D17" w14:paraId="106F2ADB" w14:textId="77777777" w:rsidTr="00B51985"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  <w:hideMark/>
          </w:tcPr>
          <w:p w14:paraId="40A19371" w14:textId="77777777" w:rsidR="00263521" w:rsidRPr="008A5D17" w:rsidRDefault="00263521" w:rsidP="00263521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11A22AB9" w14:textId="77777777" w:rsidR="00263521" w:rsidRPr="008A5D17" w:rsidRDefault="00276A4E" w:rsidP="0026352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41" w:anchor="preventive-care" w:history="1">
              <w:r w:rsidR="00263521" w:rsidRPr="000E5B59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Preventive care</w:t>
              </w:r>
            </w:hyperlink>
            <w:r w:rsidR="00263521" w:rsidRPr="008A5D17">
              <w:rPr>
                <w:rFonts w:ascii="Arial Narrow" w:hAnsi="Arial Narrow" w:cs="Arial"/>
                <w:sz w:val="24"/>
                <w:szCs w:val="24"/>
              </w:rPr>
              <w:t>/</w:t>
            </w:r>
            <w:hyperlink r:id="rId42" w:anchor="screening" w:history="1">
              <w:r w:rsidR="00263521" w:rsidRPr="000E5B59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screening</w:t>
              </w:r>
            </w:hyperlink>
            <w:r w:rsidR="00263521" w:rsidRPr="008A5D17">
              <w:rPr>
                <w:rFonts w:ascii="Arial Narrow" w:hAnsi="Arial Narrow" w:cs="Arial"/>
                <w:sz w:val="24"/>
                <w:szCs w:val="24"/>
              </w:rPr>
              <w:t>/</w:t>
            </w:r>
          </w:p>
          <w:p w14:paraId="154DB86D" w14:textId="77777777" w:rsidR="00263521" w:rsidRPr="008A5D17" w:rsidRDefault="00263521" w:rsidP="0026352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immunization</w:t>
            </w:r>
          </w:p>
        </w:tc>
        <w:tc>
          <w:tcPr>
            <w:tcW w:w="252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61A8F06F" w14:textId="3D73CEC1" w:rsidR="00263521" w:rsidRPr="008A5D17" w:rsidRDefault="00263521" w:rsidP="0026352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No charge, </w:t>
            </w:r>
            <w:r w:rsidRPr="002B41E9">
              <w:rPr>
                <w:rFonts w:ascii="Arial Narrow" w:hAnsi="Arial Narrow" w:cs="Arial"/>
                <w:sz w:val="24"/>
                <w:szCs w:val="24"/>
                <w:u w:val="single"/>
              </w:rPr>
              <w:t>deductible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does not apply</w:t>
            </w:r>
          </w:p>
        </w:tc>
        <w:tc>
          <w:tcPr>
            <w:tcW w:w="252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291CAD10" w14:textId="1ECFAA0B" w:rsidR="00263521" w:rsidRPr="008A5D17" w:rsidRDefault="00263521" w:rsidP="0026352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Not covered</w:t>
            </w:r>
          </w:p>
        </w:tc>
        <w:tc>
          <w:tcPr>
            <w:tcW w:w="432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noWrap/>
            <w:vAlign w:val="center"/>
            <w:hideMark/>
          </w:tcPr>
          <w:p w14:paraId="3915B28A" w14:textId="0838CD7D" w:rsidR="00263521" w:rsidRPr="00B47B7A" w:rsidRDefault="00263521" w:rsidP="0026352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3"/>
              </w:rPr>
              <w:t xml:space="preserve">Out-of-Network breast pumps, flu shots and immunizations are covered at no charge, </w:t>
            </w:r>
            <w:r w:rsidRPr="002B41E9">
              <w:rPr>
                <w:rFonts w:ascii="Arial Narrow" w:hAnsi="Arial Narrow"/>
                <w:sz w:val="24"/>
                <w:szCs w:val="23"/>
                <w:u w:val="single"/>
              </w:rPr>
              <w:t>deductible</w:t>
            </w:r>
            <w:r>
              <w:rPr>
                <w:rFonts w:ascii="Arial Narrow" w:hAnsi="Arial Narrow"/>
                <w:sz w:val="24"/>
                <w:szCs w:val="23"/>
              </w:rPr>
              <w:t xml:space="preserve"> does not apply. </w:t>
            </w:r>
            <w:r w:rsidRPr="00B47B7A">
              <w:rPr>
                <w:rFonts w:ascii="Arial Narrow" w:hAnsi="Arial Narrow"/>
                <w:sz w:val="24"/>
                <w:szCs w:val="23"/>
              </w:rPr>
              <w:t>You may have to pay for services that aren’t preventive. Ask your provider if the s</w:t>
            </w:r>
            <w:r>
              <w:rPr>
                <w:rFonts w:ascii="Arial Narrow" w:hAnsi="Arial Narrow"/>
                <w:sz w:val="24"/>
                <w:szCs w:val="23"/>
              </w:rPr>
              <w:t>ervices needed are preventive, t</w:t>
            </w:r>
            <w:r w:rsidRPr="00B47B7A">
              <w:rPr>
                <w:rFonts w:ascii="Arial Narrow" w:hAnsi="Arial Narrow"/>
                <w:sz w:val="24"/>
                <w:szCs w:val="23"/>
              </w:rPr>
              <w:t>hen check what your plan will pay for.</w:t>
            </w:r>
          </w:p>
        </w:tc>
      </w:tr>
      <w:tr w:rsidR="00263521" w:rsidRPr="008A5D17" w14:paraId="54F2EAE3" w14:textId="77777777" w:rsidTr="000E191B">
        <w:tc>
          <w:tcPr>
            <w:tcW w:w="2358" w:type="dxa"/>
            <w:vMerge w:val="restart"/>
            <w:tcBorders>
              <w:top w:val="single" w:sz="18" w:space="0" w:color="70AFD9"/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13CBDB6B" w14:textId="77777777" w:rsidR="00263521" w:rsidRPr="008A5D17" w:rsidRDefault="00263521" w:rsidP="00263521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>If you have a test</w:t>
            </w:r>
          </w:p>
        </w:tc>
        <w:tc>
          <w:tcPr>
            <w:tcW w:w="2970" w:type="dxa"/>
            <w:tcBorders>
              <w:top w:val="single" w:sz="18" w:space="0" w:color="70AFD9"/>
              <w:bottom w:val="single" w:sz="6" w:space="0" w:color="70AFD9"/>
            </w:tcBorders>
            <w:vAlign w:val="center"/>
          </w:tcPr>
          <w:p w14:paraId="0EAD52C5" w14:textId="77777777" w:rsidR="00263521" w:rsidRPr="008A5D17" w:rsidRDefault="00276A4E" w:rsidP="0026352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43" w:anchor="diagnostic-test" w:history="1">
              <w:r w:rsidR="00263521" w:rsidRPr="000E5B59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Diagnostic test</w:t>
              </w:r>
            </w:hyperlink>
            <w:r w:rsidR="00263521" w:rsidRPr="008A5D17">
              <w:rPr>
                <w:rFonts w:ascii="Arial Narrow" w:hAnsi="Arial Narrow" w:cs="Arial"/>
                <w:sz w:val="24"/>
                <w:szCs w:val="24"/>
              </w:rPr>
              <w:t xml:space="preserve"> (x-ray, blood work)</w:t>
            </w:r>
          </w:p>
        </w:tc>
        <w:tc>
          <w:tcPr>
            <w:tcW w:w="2520" w:type="dxa"/>
            <w:tcBorders>
              <w:top w:val="single" w:sz="18" w:space="0" w:color="70AFD9"/>
              <w:bottom w:val="single" w:sz="6" w:space="0" w:color="70AFD9"/>
            </w:tcBorders>
            <w:vAlign w:val="center"/>
          </w:tcPr>
          <w:p w14:paraId="2A4CFA34" w14:textId="39D97D8C" w:rsidR="00263521" w:rsidRPr="008A5D17" w:rsidRDefault="00263521" w:rsidP="0026352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20% coinsurance</w:t>
            </w:r>
          </w:p>
        </w:tc>
        <w:tc>
          <w:tcPr>
            <w:tcW w:w="252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auto"/>
            <w:vAlign w:val="center"/>
          </w:tcPr>
          <w:p w14:paraId="66275DED" w14:textId="67B23587" w:rsidR="00263521" w:rsidRPr="008A5D17" w:rsidRDefault="00263521" w:rsidP="0026352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40% coinsurance</w:t>
            </w:r>
          </w:p>
        </w:tc>
        <w:tc>
          <w:tcPr>
            <w:tcW w:w="4320" w:type="dxa"/>
            <w:tcBorders>
              <w:top w:val="single" w:sz="18" w:space="0" w:color="70AFD9"/>
              <w:bottom w:val="single" w:sz="6" w:space="0" w:color="70AFD9"/>
            </w:tcBorders>
            <w:noWrap/>
            <w:vAlign w:val="center"/>
          </w:tcPr>
          <w:p w14:paraId="0F4B406A" w14:textId="6B44BEA2" w:rsidR="00263521" w:rsidRPr="008A5D17" w:rsidRDefault="00263521" w:rsidP="0026352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907D6">
              <w:rPr>
                <w:rFonts w:ascii="Arial Narrow" w:hAnsi="Arial Narrow" w:cs="Arial"/>
                <w:color w:val="000000"/>
                <w:sz w:val="24"/>
                <w:szCs w:val="24"/>
              </w:rPr>
              <w:t>–––––––––none–––––––––</w:t>
            </w:r>
          </w:p>
        </w:tc>
      </w:tr>
      <w:tr w:rsidR="00263521" w:rsidRPr="008A5D17" w14:paraId="64F5D8B0" w14:textId="77777777" w:rsidTr="00263521">
        <w:trPr>
          <w:trHeight w:val="371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0629F224" w14:textId="77777777" w:rsidR="00263521" w:rsidRPr="008A5D17" w:rsidRDefault="00263521" w:rsidP="00263521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123B033B" w14:textId="77777777" w:rsidR="00263521" w:rsidRPr="008A5D17" w:rsidRDefault="00263521" w:rsidP="0026352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 xml:space="preserve">Imaging (CT/PET scans, MRIs) </w:t>
            </w:r>
          </w:p>
        </w:tc>
        <w:tc>
          <w:tcPr>
            <w:tcW w:w="252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7CF7B217" w14:textId="5D7BD530" w:rsidR="00263521" w:rsidRPr="008A5D17" w:rsidRDefault="00263521" w:rsidP="0026352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20% coinsurance</w:t>
            </w:r>
          </w:p>
        </w:tc>
        <w:tc>
          <w:tcPr>
            <w:tcW w:w="252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45781D62" w14:textId="72AE89DF" w:rsidR="00263521" w:rsidRPr="008A5D17" w:rsidRDefault="00263521" w:rsidP="0026352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40% coinsurance</w:t>
            </w:r>
          </w:p>
        </w:tc>
        <w:tc>
          <w:tcPr>
            <w:tcW w:w="4320" w:type="dxa"/>
            <w:tcBorders>
              <w:bottom w:val="single" w:sz="18" w:space="0" w:color="70AFD9"/>
            </w:tcBorders>
            <w:shd w:val="clear" w:color="auto" w:fill="EFF9FF"/>
            <w:noWrap/>
            <w:vAlign w:val="center"/>
          </w:tcPr>
          <w:p w14:paraId="2C0C0A5A" w14:textId="47522C89" w:rsidR="00263521" w:rsidRPr="008A5D17" w:rsidRDefault="00263521" w:rsidP="0026352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907D6">
              <w:rPr>
                <w:rFonts w:ascii="Arial Narrow" w:hAnsi="Arial Narrow" w:cs="Arial"/>
                <w:color w:val="000000"/>
                <w:sz w:val="24"/>
                <w:szCs w:val="24"/>
              </w:rPr>
              <w:t>–––––––––none–––––––––</w:t>
            </w:r>
          </w:p>
        </w:tc>
      </w:tr>
      <w:tr w:rsidR="00263521" w:rsidRPr="008A5D17" w14:paraId="2249C354" w14:textId="77777777" w:rsidTr="00263521">
        <w:trPr>
          <w:trHeight w:val="414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</w:tcPr>
          <w:p w14:paraId="4686C868" w14:textId="77777777" w:rsidR="00263521" w:rsidRPr="008A5D17" w:rsidRDefault="00263521" w:rsidP="00263521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>If you need drugs to treat your illness or condition</w:t>
            </w:r>
          </w:p>
          <w:p w14:paraId="3BC309E9" w14:textId="50AFC3F6" w:rsidR="00263521" w:rsidRPr="008A5D17" w:rsidRDefault="00263521" w:rsidP="00263521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More information about </w:t>
            </w:r>
            <w:hyperlink r:id="rId44" w:anchor="prescription-drug-coverage" w:history="1">
              <w:r w:rsidRPr="0067284F">
                <w:rPr>
                  <w:rStyle w:val="Hyperlink"/>
                  <w:rFonts w:ascii="Arial Narrow" w:hAnsi="Arial Narrow" w:cs="Arial"/>
                  <w:b/>
                  <w:sz w:val="24"/>
                  <w:szCs w:val="24"/>
                </w:rPr>
                <w:t>prescription drug coverage</w:t>
              </w:r>
            </w:hyperlink>
            <w:r>
              <w:rPr>
                <w:rFonts w:ascii="Arial Narrow" w:hAnsi="Arial Narrow" w:cs="Arial"/>
                <w:sz w:val="24"/>
                <w:szCs w:val="24"/>
              </w:rPr>
              <w:t xml:space="preserve"> is available at </w:t>
            </w:r>
            <w:hyperlink r:id="rId45" w:history="1">
              <w:r w:rsidRPr="001D552E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www.express-scripts.com</w:t>
              </w:r>
            </w:hyperlink>
          </w:p>
        </w:tc>
        <w:tc>
          <w:tcPr>
            <w:tcW w:w="2970" w:type="dxa"/>
            <w:tcBorders>
              <w:top w:val="single" w:sz="18" w:space="0" w:color="70AFD9"/>
            </w:tcBorders>
            <w:vAlign w:val="center"/>
          </w:tcPr>
          <w:p w14:paraId="445FF81A" w14:textId="77777777" w:rsidR="00263521" w:rsidRPr="008A5D17" w:rsidRDefault="00263521" w:rsidP="00263521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Generic drugs</w:t>
            </w:r>
          </w:p>
        </w:tc>
        <w:tc>
          <w:tcPr>
            <w:tcW w:w="5040" w:type="dxa"/>
            <w:gridSpan w:val="2"/>
            <w:tcBorders>
              <w:top w:val="single" w:sz="18" w:space="0" w:color="70AFD9"/>
            </w:tcBorders>
            <w:vAlign w:val="center"/>
          </w:tcPr>
          <w:p w14:paraId="7BF09499" w14:textId="705C7B16" w:rsidR="00263521" w:rsidRPr="008A5D17" w:rsidRDefault="00263521" w:rsidP="0026352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20% coinsurance</w:t>
            </w:r>
          </w:p>
        </w:tc>
        <w:tc>
          <w:tcPr>
            <w:tcW w:w="4320" w:type="dxa"/>
            <w:vMerge w:val="restart"/>
            <w:tcBorders>
              <w:top w:val="single" w:sz="18" w:space="0" w:color="70AFD9"/>
            </w:tcBorders>
            <w:noWrap/>
            <w:vAlign w:val="center"/>
          </w:tcPr>
          <w:p w14:paraId="57819BFB" w14:textId="53CDECE4" w:rsidR="00263521" w:rsidRPr="00876B18" w:rsidRDefault="00263521" w:rsidP="0026352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B80F14">
              <w:rPr>
                <w:rFonts w:ascii="Arial Narrow" w:hAnsi="Arial Narrow" w:cs="Arial"/>
                <w:sz w:val="24"/>
                <w:szCs w:val="24"/>
              </w:rPr>
              <w:t>Covers up to a 30-day supply (retail prescription); 90-day supply (mail order prescription). See Plan Document for non-use of generic drug penalty.</w:t>
            </w:r>
          </w:p>
        </w:tc>
      </w:tr>
      <w:tr w:rsidR="00263521" w:rsidRPr="008A5D17" w14:paraId="0E9035B5" w14:textId="77777777" w:rsidTr="00263521">
        <w:trPr>
          <w:trHeight w:val="525"/>
        </w:trPr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14:paraId="02D72A83" w14:textId="77777777" w:rsidR="00263521" w:rsidRPr="008A5D17" w:rsidRDefault="00263521" w:rsidP="00263521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EFF9FF"/>
            <w:vAlign w:val="center"/>
          </w:tcPr>
          <w:p w14:paraId="13869186" w14:textId="77777777" w:rsidR="00263521" w:rsidRPr="008A5D17" w:rsidRDefault="00263521" w:rsidP="00263521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Preferred brand drugs</w:t>
            </w:r>
          </w:p>
        </w:tc>
        <w:tc>
          <w:tcPr>
            <w:tcW w:w="5040" w:type="dxa"/>
            <w:gridSpan w:val="2"/>
            <w:shd w:val="clear" w:color="auto" w:fill="EFF9FF"/>
            <w:vAlign w:val="center"/>
          </w:tcPr>
          <w:p w14:paraId="325D3151" w14:textId="26EAF5F4" w:rsidR="00263521" w:rsidRPr="008A5D17" w:rsidRDefault="00263521" w:rsidP="0026352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20% coinsurance</w:t>
            </w:r>
          </w:p>
        </w:tc>
        <w:tc>
          <w:tcPr>
            <w:tcW w:w="4320" w:type="dxa"/>
            <w:vMerge/>
            <w:shd w:val="clear" w:color="auto" w:fill="EFF9FF"/>
            <w:noWrap/>
            <w:vAlign w:val="center"/>
            <w:hideMark/>
          </w:tcPr>
          <w:p w14:paraId="3C39C03A" w14:textId="77777777" w:rsidR="00263521" w:rsidRPr="008A5D17" w:rsidRDefault="00263521" w:rsidP="0026352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63521" w:rsidRPr="008A5D17" w14:paraId="5BE43D49" w14:textId="77777777" w:rsidTr="00263521">
        <w:trPr>
          <w:trHeight w:val="435"/>
        </w:trPr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14:paraId="4D6922EA" w14:textId="77777777" w:rsidR="00263521" w:rsidRPr="008A5D17" w:rsidRDefault="00263521" w:rsidP="00263521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6" w:space="0" w:color="70AFD9"/>
            </w:tcBorders>
            <w:vAlign w:val="center"/>
          </w:tcPr>
          <w:p w14:paraId="556D53C2" w14:textId="77777777" w:rsidR="00263521" w:rsidRPr="008A5D17" w:rsidRDefault="00263521" w:rsidP="0026352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Non-preferred brand drugs</w:t>
            </w:r>
          </w:p>
        </w:tc>
        <w:tc>
          <w:tcPr>
            <w:tcW w:w="5040" w:type="dxa"/>
            <w:gridSpan w:val="2"/>
            <w:tcBorders>
              <w:bottom w:val="single" w:sz="6" w:space="0" w:color="70AFD9"/>
            </w:tcBorders>
            <w:vAlign w:val="center"/>
          </w:tcPr>
          <w:p w14:paraId="6817207E" w14:textId="1EEA47F7" w:rsidR="00263521" w:rsidRPr="008A5D17" w:rsidRDefault="00263521" w:rsidP="0026352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20% coinsurance</w:t>
            </w:r>
          </w:p>
        </w:tc>
        <w:tc>
          <w:tcPr>
            <w:tcW w:w="4320" w:type="dxa"/>
            <w:vMerge/>
            <w:tcBorders>
              <w:bottom w:val="single" w:sz="6" w:space="0" w:color="70AFD9"/>
            </w:tcBorders>
            <w:noWrap/>
            <w:vAlign w:val="center"/>
            <w:hideMark/>
          </w:tcPr>
          <w:p w14:paraId="5A467430" w14:textId="77777777" w:rsidR="00263521" w:rsidRPr="008A5D17" w:rsidRDefault="00263521" w:rsidP="0026352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63521" w:rsidRPr="008A5D17" w14:paraId="1790B311" w14:textId="77777777" w:rsidTr="00263521">
        <w:trPr>
          <w:trHeight w:val="516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5E101048" w14:textId="77777777" w:rsidR="00263521" w:rsidRPr="008A5D17" w:rsidRDefault="00263521" w:rsidP="00263521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294D702D" w14:textId="77777777" w:rsidR="00263521" w:rsidRPr="008A5D17" w:rsidRDefault="00276A4E" w:rsidP="0026352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hyperlink r:id="rId46" w:anchor="specialty-drug" w:history="1">
              <w:r w:rsidR="00263521" w:rsidRPr="0067284F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Specialty drugs</w:t>
              </w:r>
            </w:hyperlink>
            <w:r w:rsidR="00263521" w:rsidRPr="008A5D17">
              <w:rPr>
                <w:rFonts w:ascii="Arial Narrow" w:hAnsi="Arial Narrow" w:cs="Arial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5040" w:type="dxa"/>
            <w:gridSpan w:val="2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0081CAAB" w14:textId="1CD79CA9" w:rsidR="00263521" w:rsidRPr="008A5D17" w:rsidRDefault="00263521" w:rsidP="0026352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423469">
              <w:rPr>
                <w:rFonts w:ascii="Arial Narrow" w:hAnsi="Arial Narrow" w:cs="Arial"/>
                <w:sz w:val="24"/>
                <w:szCs w:val="24"/>
              </w:rPr>
              <w:t>Same as retail schedule above</w:t>
            </w:r>
          </w:p>
        </w:tc>
        <w:tc>
          <w:tcPr>
            <w:tcW w:w="4320" w:type="dxa"/>
            <w:tcBorders>
              <w:bottom w:val="single" w:sz="18" w:space="0" w:color="70AFD9"/>
            </w:tcBorders>
            <w:shd w:val="clear" w:color="auto" w:fill="EFF9FF"/>
            <w:noWrap/>
            <w:vAlign w:val="center"/>
            <w:hideMark/>
          </w:tcPr>
          <w:p w14:paraId="0E48BD3E" w14:textId="1E86AE0C" w:rsidR="00263521" w:rsidRPr="00876B18" w:rsidRDefault="00263521" w:rsidP="0026352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F96EEE">
              <w:rPr>
                <w:rFonts w:ascii="Arial Narrow" w:hAnsi="Arial Narrow" w:cs="Arial"/>
                <w:sz w:val="24"/>
                <w:szCs w:val="24"/>
              </w:rPr>
              <w:t>Please contact Express Script</w:t>
            </w:r>
            <w:r>
              <w:rPr>
                <w:rFonts w:ascii="Arial Narrow" w:hAnsi="Arial Narrow" w:cs="Arial"/>
                <w:sz w:val="24"/>
                <w:szCs w:val="24"/>
              </w:rPr>
              <w:t>s</w:t>
            </w:r>
            <w:r w:rsidRPr="00F96EEE">
              <w:rPr>
                <w:rFonts w:ascii="Arial Narrow" w:hAnsi="Arial Narrow" w:cs="Arial"/>
                <w:sz w:val="24"/>
                <w:szCs w:val="24"/>
              </w:rPr>
              <w:t>, your specialty pharmacy, for more information on what is covered.</w:t>
            </w:r>
          </w:p>
        </w:tc>
      </w:tr>
      <w:tr w:rsidR="00263521" w:rsidRPr="008A5D17" w14:paraId="15014E4B" w14:textId="77777777" w:rsidTr="000E191B">
        <w:trPr>
          <w:trHeight w:val="324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2532535B" w14:textId="77777777" w:rsidR="00263521" w:rsidRPr="008A5D17" w:rsidRDefault="00263521" w:rsidP="00263521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>If you have outpatient surgery</w:t>
            </w:r>
          </w:p>
        </w:tc>
        <w:tc>
          <w:tcPr>
            <w:tcW w:w="2970" w:type="dxa"/>
            <w:tcBorders>
              <w:top w:val="single" w:sz="18" w:space="0" w:color="70AFD9"/>
              <w:bottom w:val="single" w:sz="6" w:space="0" w:color="70AFD9"/>
            </w:tcBorders>
            <w:vAlign w:val="center"/>
          </w:tcPr>
          <w:p w14:paraId="16B4806C" w14:textId="77777777" w:rsidR="00263521" w:rsidRPr="008A5D17" w:rsidRDefault="00263521" w:rsidP="0026352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Facility fee (e.g., ambulatory surgery center)</w:t>
            </w:r>
          </w:p>
        </w:tc>
        <w:tc>
          <w:tcPr>
            <w:tcW w:w="2520" w:type="dxa"/>
            <w:tcBorders>
              <w:top w:val="single" w:sz="18" w:space="0" w:color="70AFD9"/>
              <w:bottom w:val="single" w:sz="6" w:space="0" w:color="70AFD9"/>
            </w:tcBorders>
            <w:vAlign w:val="center"/>
          </w:tcPr>
          <w:p w14:paraId="25AF6D77" w14:textId="4AEAF393" w:rsidR="00263521" w:rsidRPr="008A5D17" w:rsidRDefault="00263521" w:rsidP="0026352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20% coinsurance</w:t>
            </w:r>
          </w:p>
        </w:tc>
        <w:tc>
          <w:tcPr>
            <w:tcW w:w="252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auto"/>
            <w:vAlign w:val="center"/>
          </w:tcPr>
          <w:p w14:paraId="56072F3B" w14:textId="328F185C" w:rsidR="00263521" w:rsidRPr="008A5D17" w:rsidRDefault="00263521" w:rsidP="0026352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40% coinsurance</w:t>
            </w:r>
          </w:p>
        </w:tc>
        <w:tc>
          <w:tcPr>
            <w:tcW w:w="4320" w:type="dxa"/>
            <w:tcBorders>
              <w:top w:val="single" w:sz="18" w:space="0" w:color="70AFD9"/>
              <w:bottom w:val="single" w:sz="6" w:space="0" w:color="70AFD9"/>
            </w:tcBorders>
            <w:noWrap/>
            <w:vAlign w:val="center"/>
          </w:tcPr>
          <w:p w14:paraId="6CABC714" w14:textId="2E38CE7E" w:rsidR="00263521" w:rsidRPr="008A5D17" w:rsidRDefault="00263521" w:rsidP="0026352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Preauthorization is required.</w:t>
            </w:r>
          </w:p>
        </w:tc>
      </w:tr>
      <w:tr w:rsidR="00263521" w:rsidRPr="008A5D17" w14:paraId="32543C23" w14:textId="77777777" w:rsidTr="00263521">
        <w:trPr>
          <w:trHeight w:val="491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6E2548D1" w14:textId="77777777" w:rsidR="00263521" w:rsidRPr="008A5D17" w:rsidRDefault="00263521" w:rsidP="00263521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27677542" w14:textId="77777777" w:rsidR="00263521" w:rsidRPr="008A5D17" w:rsidRDefault="00263521" w:rsidP="0026352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Physician/surgeon fees</w:t>
            </w:r>
          </w:p>
        </w:tc>
        <w:tc>
          <w:tcPr>
            <w:tcW w:w="252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470A3E37" w14:textId="36A63F9D" w:rsidR="00263521" w:rsidRPr="008A5D17" w:rsidRDefault="00263521" w:rsidP="0026352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20% coinsurance</w:t>
            </w:r>
          </w:p>
        </w:tc>
        <w:tc>
          <w:tcPr>
            <w:tcW w:w="252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6F01AAA1" w14:textId="22E33ABC" w:rsidR="00263521" w:rsidRPr="008A5D17" w:rsidRDefault="00263521" w:rsidP="0026352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40% coinsurance</w:t>
            </w:r>
          </w:p>
        </w:tc>
        <w:tc>
          <w:tcPr>
            <w:tcW w:w="4320" w:type="dxa"/>
            <w:tcBorders>
              <w:bottom w:val="single" w:sz="18" w:space="0" w:color="70AFD9"/>
            </w:tcBorders>
            <w:shd w:val="clear" w:color="auto" w:fill="EFF9FF"/>
            <w:noWrap/>
            <w:vAlign w:val="center"/>
          </w:tcPr>
          <w:p w14:paraId="2DFBDCD9" w14:textId="54567477" w:rsidR="00263521" w:rsidRPr="008A5D17" w:rsidRDefault="00263521" w:rsidP="0026352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907D6">
              <w:rPr>
                <w:rFonts w:ascii="Arial Narrow" w:hAnsi="Arial Narrow" w:cs="Arial"/>
                <w:color w:val="000000"/>
                <w:sz w:val="24"/>
                <w:szCs w:val="24"/>
              </w:rPr>
              <w:t>–––––––––none–––––––––</w:t>
            </w:r>
          </w:p>
        </w:tc>
      </w:tr>
      <w:tr w:rsidR="0097631C" w:rsidRPr="008A5D17" w14:paraId="285C7514" w14:textId="77777777" w:rsidTr="008A69AF">
        <w:trPr>
          <w:trHeight w:val="669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6493D33E" w14:textId="77777777" w:rsidR="0097631C" w:rsidRPr="008A5D17" w:rsidRDefault="0097631C" w:rsidP="0097631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If you need immediate medical attention</w:t>
            </w:r>
          </w:p>
        </w:tc>
        <w:tc>
          <w:tcPr>
            <w:tcW w:w="2970" w:type="dxa"/>
            <w:tcBorders>
              <w:top w:val="single" w:sz="18" w:space="0" w:color="70AFD9"/>
            </w:tcBorders>
            <w:vAlign w:val="center"/>
          </w:tcPr>
          <w:p w14:paraId="161BEB23" w14:textId="77777777" w:rsidR="0097631C" w:rsidRPr="008A5D17" w:rsidRDefault="00276A4E" w:rsidP="0097631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47" w:anchor="emergency-room-care-emergency-services" w:history="1">
              <w:r w:rsidR="0097631C" w:rsidRPr="001E2213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Emergency room care</w:t>
              </w:r>
            </w:hyperlink>
          </w:p>
        </w:tc>
        <w:tc>
          <w:tcPr>
            <w:tcW w:w="2520" w:type="dxa"/>
            <w:tcBorders>
              <w:top w:val="single" w:sz="18" w:space="0" w:color="70AFD9"/>
            </w:tcBorders>
            <w:vAlign w:val="center"/>
          </w:tcPr>
          <w:p w14:paraId="4818499F" w14:textId="6CD5DB14" w:rsidR="0097631C" w:rsidRPr="008A5D17" w:rsidRDefault="0097631C" w:rsidP="0097631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20% coinsurance</w:t>
            </w:r>
          </w:p>
        </w:tc>
        <w:tc>
          <w:tcPr>
            <w:tcW w:w="2520" w:type="dxa"/>
            <w:tcBorders>
              <w:top w:val="single" w:sz="18" w:space="0" w:color="70AFD9"/>
            </w:tcBorders>
            <w:shd w:val="clear" w:color="auto" w:fill="auto"/>
            <w:vAlign w:val="center"/>
          </w:tcPr>
          <w:p w14:paraId="66CD4388" w14:textId="63428B65" w:rsidR="0097631C" w:rsidRPr="008A5D17" w:rsidRDefault="0097631C" w:rsidP="0097631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20% coinsurance</w:t>
            </w:r>
          </w:p>
        </w:tc>
        <w:tc>
          <w:tcPr>
            <w:tcW w:w="4320" w:type="dxa"/>
            <w:tcBorders>
              <w:top w:val="single" w:sz="18" w:space="0" w:color="70AFD9"/>
            </w:tcBorders>
            <w:noWrap/>
            <w:vAlign w:val="center"/>
            <w:hideMark/>
          </w:tcPr>
          <w:p w14:paraId="6BA4B263" w14:textId="3F1BD6C1" w:rsidR="0097631C" w:rsidRPr="008A5D17" w:rsidRDefault="0097631C" w:rsidP="0097631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907D6">
              <w:rPr>
                <w:rFonts w:ascii="Arial Narrow" w:hAnsi="Arial Narrow" w:cs="Arial"/>
                <w:color w:val="000000"/>
                <w:sz w:val="24"/>
                <w:szCs w:val="24"/>
              </w:rPr>
              <w:t>–––––––––none–––––––––</w:t>
            </w:r>
          </w:p>
        </w:tc>
      </w:tr>
      <w:tr w:rsidR="0097631C" w:rsidRPr="008A5D17" w14:paraId="465548E6" w14:textId="77777777" w:rsidTr="008A69AF">
        <w:trPr>
          <w:trHeight w:val="695"/>
        </w:trPr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14:paraId="7E045681" w14:textId="77777777" w:rsidR="0097631C" w:rsidRPr="008A5D17" w:rsidRDefault="0097631C" w:rsidP="0097631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14:paraId="077795B1" w14:textId="77777777" w:rsidR="0097631C" w:rsidRPr="008A5D17" w:rsidRDefault="00276A4E" w:rsidP="0097631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hyperlink r:id="rId48" w:anchor="emergency-medical-transportation" w:history="1">
              <w:r w:rsidR="0097631C" w:rsidRPr="0067284F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Emergency medical transportation</w:t>
              </w:r>
            </w:hyperlink>
          </w:p>
        </w:tc>
        <w:tc>
          <w:tcPr>
            <w:tcW w:w="2520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14:paraId="11B66079" w14:textId="0AEA88B9" w:rsidR="0097631C" w:rsidRPr="008A5D17" w:rsidRDefault="0097631C" w:rsidP="0097631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20% coinsurance</w:t>
            </w:r>
          </w:p>
        </w:tc>
        <w:tc>
          <w:tcPr>
            <w:tcW w:w="2520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14:paraId="1C9FCC23" w14:textId="628BCB51" w:rsidR="0097631C" w:rsidRPr="008A5D17" w:rsidRDefault="0097631C" w:rsidP="0097631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20% coinsurance</w:t>
            </w:r>
          </w:p>
        </w:tc>
        <w:tc>
          <w:tcPr>
            <w:tcW w:w="4320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</w:tcPr>
          <w:p w14:paraId="39672DD0" w14:textId="0FB657CD" w:rsidR="0097631C" w:rsidRPr="008A5D17" w:rsidRDefault="0097631C" w:rsidP="0097631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907D6">
              <w:rPr>
                <w:rFonts w:ascii="Arial Narrow" w:hAnsi="Arial Narrow" w:cs="Arial"/>
                <w:color w:val="000000"/>
                <w:sz w:val="24"/>
                <w:szCs w:val="24"/>
              </w:rPr>
              <w:t>–––––––––none–––––––––</w:t>
            </w:r>
          </w:p>
        </w:tc>
      </w:tr>
      <w:tr w:rsidR="0097631C" w:rsidRPr="008A5D17" w14:paraId="0A1C83FB" w14:textId="77777777" w:rsidTr="008A69AF">
        <w:trPr>
          <w:trHeight w:val="691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50DA6C35" w14:textId="77777777" w:rsidR="0097631C" w:rsidRPr="008A5D17" w:rsidRDefault="0097631C" w:rsidP="0097631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8" w:space="0" w:color="70AFD9"/>
            </w:tcBorders>
            <w:vAlign w:val="center"/>
          </w:tcPr>
          <w:p w14:paraId="6676001F" w14:textId="77777777" w:rsidR="0097631C" w:rsidRPr="008A5D17" w:rsidRDefault="00276A4E" w:rsidP="0097631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hyperlink r:id="rId49" w:anchor="urgent-care" w:history="1">
              <w:r w:rsidR="0097631C" w:rsidRPr="0067284F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Urgent care</w:t>
              </w:r>
            </w:hyperlink>
          </w:p>
        </w:tc>
        <w:tc>
          <w:tcPr>
            <w:tcW w:w="2520" w:type="dxa"/>
            <w:tcBorders>
              <w:bottom w:val="single" w:sz="18" w:space="0" w:color="70AFD9"/>
            </w:tcBorders>
            <w:vAlign w:val="center"/>
          </w:tcPr>
          <w:p w14:paraId="57EFA16B" w14:textId="2803BF6A" w:rsidR="0097631C" w:rsidRPr="008A5D17" w:rsidRDefault="0097631C" w:rsidP="0097631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20% coinsurance</w:t>
            </w:r>
          </w:p>
        </w:tc>
        <w:tc>
          <w:tcPr>
            <w:tcW w:w="2520" w:type="dxa"/>
            <w:tcBorders>
              <w:bottom w:val="single" w:sz="18" w:space="0" w:color="70AFD9"/>
            </w:tcBorders>
            <w:shd w:val="clear" w:color="auto" w:fill="auto"/>
            <w:vAlign w:val="center"/>
          </w:tcPr>
          <w:p w14:paraId="1F105EE3" w14:textId="32D308F2" w:rsidR="0097631C" w:rsidRPr="008A5D17" w:rsidRDefault="0097631C" w:rsidP="0097631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20% coinsurance</w:t>
            </w:r>
          </w:p>
        </w:tc>
        <w:tc>
          <w:tcPr>
            <w:tcW w:w="4320" w:type="dxa"/>
            <w:tcBorders>
              <w:bottom w:val="single" w:sz="18" w:space="0" w:color="70AFD9"/>
            </w:tcBorders>
            <w:noWrap/>
            <w:vAlign w:val="center"/>
          </w:tcPr>
          <w:p w14:paraId="5214FC36" w14:textId="61530719" w:rsidR="0097631C" w:rsidRPr="008A5D17" w:rsidRDefault="0097631C" w:rsidP="0097631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907D6">
              <w:rPr>
                <w:rFonts w:ascii="Arial Narrow" w:hAnsi="Arial Narrow" w:cs="Arial"/>
                <w:color w:val="000000"/>
                <w:sz w:val="24"/>
                <w:szCs w:val="24"/>
              </w:rPr>
              <w:t>–––––––––none–––––––––</w:t>
            </w:r>
          </w:p>
        </w:tc>
      </w:tr>
      <w:tr w:rsidR="0097631C" w:rsidRPr="008A5D17" w14:paraId="4AD1A28B" w14:textId="77777777" w:rsidTr="008A69AF">
        <w:trPr>
          <w:trHeight w:val="653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02FFD7EE" w14:textId="77777777" w:rsidR="0097631C" w:rsidRPr="008A5D17" w:rsidRDefault="0097631C" w:rsidP="0097631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>If you have a hospital stay</w:t>
            </w:r>
          </w:p>
        </w:tc>
        <w:tc>
          <w:tcPr>
            <w:tcW w:w="297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2C0B6B3A" w14:textId="77777777" w:rsidR="0097631C" w:rsidRPr="008A5D17" w:rsidRDefault="0097631C" w:rsidP="0097631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Facility fee (e.g., hospital room)</w:t>
            </w:r>
          </w:p>
        </w:tc>
        <w:tc>
          <w:tcPr>
            <w:tcW w:w="252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4D1D5887" w14:textId="3F61164D" w:rsidR="0097631C" w:rsidRPr="008A5D17" w:rsidRDefault="0097631C" w:rsidP="0097631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20% coinsurance</w:t>
            </w:r>
          </w:p>
        </w:tc>
        <w:tc>
          <w:tcPr>
            <w:tcW w:w="252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79DA1652" w14:textId="0AA168DC" w:rsidR="0097631C" w:rsidRPr="008A5D17" w:rsidRDefault="0097631C" w:rsidP="0097631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40% coinsurance</w:t>
            </w:r>
          </w:p>
        </w:tc>
        <w:tc>
          <w:tcPr>
            <w:tcW w:w="432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noWrap/>
            <w:vAlign w:val="center"/>
          </w:tcPr>
          <w:p w14:paraId="3E973B7B" w14:textId="40DEA27E" w:rsidR="0097631C" w:rsidRPr="008A5D17" w:rsidRDefault="0097631C" w:rsidP="0097631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Preauthorization is required.</w:t>
            </w:r>
          </w:p>
        </w:tc>
      </w:tr>
      <w:tr w:rsidR="0097631C" w:rsidRPr="008A5D17" w14:paraId="6156A915" w14:textId="77777777" w:rsidTr="008A69AF">
        <w:trPr>
          <w:trHeight w:val="707"/>
        </w:trPr>
        <w:tc>
          <w:tcPr>
            <w:tcW w:w="2358" w:type="dxa"/>
            <w:vMerge/>
            <w:tcBorders>
              <w:bottom w:val="single" w:sz="6" w:space="0" w:color="70AFD9"/>
            </w:tcBorders>
            <w:shd w:val="clear" w:color="auto" w:fill="C0E8FB"/>
            <w:noWrap/>
            <w:vAlign w:val="center"/>
            <w:hideMark/>
          </w:tcPr>
          <w:p w14:paraId="67558590" w14:textId="77777777" w:rsidR="0097631C" w:rsidRPr="008A5D17" w:rsidRDefault="0097631C" w:rsidP="0097631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8" w:space="0" w:color="70AFD9"/>
            </w:tcBorders>
            <w:vAlign w:val="center"/>
          </w:tcPr>
          <w:p w14:paraId="56F1C1B3" w14:textId="77777777" w:rsidR="0097631C" w:rsidRPr="008A5D17" w:rsidRDefault="0097631C" w:rsidP="0097631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Physician/surgeon fees</w:t>
            </w:r>
          </w:p>
        </w:tc>
        <w:tc>
          <w:tcPr>
            <w:tcW w:w="2520" w:type="dxa"/>
            <w:tcBorders>
              <w:bottom w:val="single" w:sz="18" w:space="0" w:color="70AFD9"/>
            </w:tcBorders>
            <w:vAlign w:val="center"/>
          </w:tcPr>
          <w:p w14:paraId="13A0C872" w14:textId="6D406E13" w:rsidR="0097631C" w:rsidRPr="008A5D17" w:rsidRDefault="0097631C" w:rsidP="0097631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20% coinsurance</w:t>
            </w:r>
          </w:p>
        </w:tc>
        <w:tc>
          <w:tcPr>
            <w:tcW w:w="2520" w:type="dxa"/>
            <w:tcBorders>
              <w:bottom w:val="single" w:sz="18" w:space="0" w:color="70AFD9"/>
            </w:tcBorders>
            <w:shd w:val="clear" w:color="auto" w:fill="auto"/>
            <w:vAlign w:val="center"/>
          </w:tcPr>
          <w:p w14:paraId="1A367DC8" w14:textId="5BCBCAE8" w:rsidR="0097631C" w:rsidRPr="008A5D17" w:rsidRDefault="0097631C" w:rsidP="0097631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40% coinsurance</w:t>
            </w:r>
          </w:p>
        </w:tc>
        <w:tc>
          <w:tcPr>
            <w:tcW w:w="4320" w:type="dxa"/>
            <w:tcBorders>
              <w:bottom w:val="single" w:sz="18" w:space="0" w:color="70AFD9"/>
            </w:tcBorders>
            <w:noWrap/>
            <w:vAlign w:val="center"/>
          </w:tcPr>
          <w:p w14:paraId="37841642" w14:textId="380CA08E" w:rsidR="0097631C" w:rsidRPr="008A5D17" w:rsidRDefault="0097631C" w:rsidP="0097631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907D6">
              <w:rPr>
                <w:rFonts w:ascii="Arial Narrow" w:hAnsi="Arial Narrow" w:cs="Arial"/>
                <w:color w:val="000000"/>
                <w:sz w:val="24"/>
                <w:szCs w:val="24"/>
              </w:rPr>
              <w:t>–––––––––none–––––––––</w:t>
            </w:r>
          </w:p>
        </w:tc>
      </w:tr>
      <w:tr w:rsidR="0097631C" w:rsidRPr="008A5D17" w14:paraId="1336890B" w14:textId="77777777" w:rsidTr="008A69AF">
        <w:trPr>
          <w:trHeight w:val="659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54A172EE" w14:textId="77777777" w:rsidR="0097631C" w:rsidRPr="008A5D17" w:rsidRDefault="0097631C" w:rsidP="0097631C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 xml:space="preserve">If you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need</w:t>
            </w: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 xml:space="preserve"> mental health, behavioral health, or substance abuse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services</w:t>
            </w:r>
          </w:p>
        </w:tc>
        <w:tc>
          <w:tcPr>
            <w:tcW w:w="297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50C2E84E" w14:textId="77777777" w:rsidR="0097631C" w:rsidRPr="008A5D17" w:rsidRDefault="0097631C" w:rsidP="0097631C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Outpatient services</w:t>
            </w:r>
          </w:p>
        </w:tc>
        <w:tc>
          <w:tcPr>
            <w:tcW w:w="252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6056DBFD" w14:textId="6A3FF9B7" w:rsidR="0097631C" w:rsidRPr="008A5D17" w:rsidRDefault="0097631C" w:rsidP="0097631C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20% coinsurance</w:t>
            </w:r>
          </w:p>
        </w:tc>
        <w:tc>
          <w:tcPr>
            <w:tcW w:w="252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7F426913" w14:textId="335BD552" w:rsidR="0097631C" w:rsidRPr="008A5D17" w:rsidRDefault="0097631C" w:rsidP="0097631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40% coinsurance</w:t>
            </w:r>
          </w:p>
        </w:tc>
        <w:tc>
          <w:tcPr>
            <w:tcW w:w="432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noWrap/>
            <w:vAlign w:val="center"/>
          </w:tcPr>
          <w:p w14:paraId="31C5FAE2" w14:textId="0D921B24" w:rsidR="0097631C" w:rsidRPr="008A5D17" w:rsidRDefault="0097631C" w:rsidP="0097631C">
            <w:pPr>
              <w:keepNext/>
              <w:keepLines/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Preauthorization is required for partial hospitalization and intensive outpatient.</w:t>
            </w:r>
          </w:p>
        </w:tc>
      </w:tr>
      <w:tr w:rsidR="0097631C" w:rsidRPr="008A5D17" w14:paraId="4D764EED" w14:textId="77777777" w:rsidTr="008A69AF">
        <w:trPr>
          <w:trHeight w:val="699"/>
        </w:trPr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14:paraId="2E3435C7" w14:textId="77777777" w:rsidR="0097631C" w:rsidRPr="008A5D17" w:rsidRDefault="0097631C" w:rsidP="0097631C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8" w:space="0" w:color="70AFD9"/>
            </w:tcBorders>
            <w:vAlign w:val="center"/>
          </w:tcPr>
          <w:p w14:paraId="23FFD169" w14:textId="77777777" w:rsidR="0097631C" w:rsidRPr="008A5D17" w:rsidRDefault="0097631C" w:rsidP="0097631C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Inpatient services</w:t>
            </w:r>
          </w:p>
        </w:tc>
        <w:tc>
          <w:tcPr>
            <w:tcW w:w="2520" w:type="dxa"/>
            <w:tcBorders>
              <w:bottom w:val="single" w:sz="18" w:space="0" w:color="70AFD9"/>
            </w:tcBorders>
            <w:vAlign w:val="center"/>
          </w:tcPr>
          <w:p w14:paraId="281172E0" w14:textId="65137D95" w:rsidR="0097631C" w:rsidRPr="008A5D17" w:rsidRDefault="0097631C" w:rsidP="0097631C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20% coinsurance</w:t>
            </w:r>
          </w:p>
        </w:tc>
        <w:tc>
          <w:tcPr>
            <w:tcW w:w="2520" w:type="dxa"/>
            <w:tcBorders>
              <w:bottom w:val="single" w:sz="18" w:space="0" w:color="70AFD9"/>
            </w:tcBorders>
            <w:shd w:val="clear" w:color="auto" w:fill="auto"/>
            <w:vAlign w:val="center"/>
          </w:tcPr>
          <w:p w14:paraId="4070CB06" w14:textId="37C5B251" w:rsidR="0097631C" w:rsidRPr="008A5D17" w:rsidRDefault="0097631C" w:rsidP="0097631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40% coinsurance</w:t>
            </w:r>
          </w:p>
        </w:tc>
        <w:tc>
          <w:tcPr>
            <w:tcW w:w="4320" w:type="dxa"/>
            <w:tcBorders>
              <w:bottom w:val="single" w:sz="18" w:space="0" w:color="70AFD9"/>
            </w:tcBorders>
            <w:noWrap/>
            <w:vAlign w:val="center"/>
            <w:hideMark/>
          </w:tcPr>
          <w:p w14:paraId="4229823E" w14:textId="4A8668C9" w:rsidR="0097631C" w:rsidRPr="008A5D17" w:rsidRDefault="0097631C" w:rsidP="0097631C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74477">
              <w:rPr>
                <w:rFonts w:ascii="Arial Narrow" w:hAnsi="Arial Narrow" w:cs="Arial"/>
                <w:color w:val="000000"/>
                <w:sz w:val="24"/>
                <w:szCs w:val="24"/>
              </w:rPr>
              <w:t>Preauthorization is required. Residential treatment is covered.</w:t>
            </w:r>
          </w:p>
        </w:tc>
      </w:tr>
      <w:tr w:rsidR="0097631C" w:rsidRPr="008A5D17" w14:paraId="00AC2F83" w14:textId="77777777" w:rsidTr="00B51985"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4EBEC219" w14:textId="77777777" w:rsidR="0097631C" w:rsidRPr="008A5D17" w:rsidRDefault="0097631C" w:rsidP="0097631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>If you are pregnant</w:t>
            </w:r>
          </w:p>
        </w:tc>
        <w:tc>
          <w:tcPr>
            <w:tcW w:w="297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0729176C" w14:textId="77777777" w:rsidR="0097631C" w:rsidRPr="008A5D17" w:rsidRDefault="0097631C" w:rsidP="0097631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003FF5">
              <w:rPr>
                <w:rFonts w:ascii="Arial Narrow" w:hAnsi="Arial Narrow" w:cs="Arial"/>
                <w:sz w:val="24"/>
                <w:szCs w:val="24"/>
              </w:rPr>
              <w:t xml:space="preserve">Office </w:t>
            </w:r>
            <w:r w:rsidRPr="00E377B6">
              <w:rPr>
                <w:rFonts w:ascii="Arial Narrow" w:hAnsi="Arial Narrow" w:cs="Arial"/>
                <w:sz w:val="24"/>
                <w:szCs w:val="24"/>
              </w:rPr>
              <w:t>v</w:t>
            </w:r>
            <w:r w:rsidRPr="008A5D17">
              <w:rPr>
                <w:rFonts w:ascii="Arial Narrow" w:hAnsi="Arial Narrow" w:cs="Arial"/>
                <w:sz w:val="24"/>
                <w:szCs w:val="24"/>
              </w:rPr>
              <w:t>isits</w:t>
            </w:r>
          </w:p>
        </w:tc>
        <w:tc>
          <w:tcPr>
            <w:tcW w:w="252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4E7431A5" w14:textId="7AD84427" w:rsidR="0097631C" w:rsidRPr="008A5D17" w:rsidRDefault="0097631C" w:rsidP="0097631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20% coinsurance</w:t>
            </w:r>
          </w:p>
        </w:tc>
        <w:tc>
          <w:tcPr>
            <w:tcW w:w="252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14:paraId="5AA1759C" w14:textId="55BB88FF" w:rsidR="0097631C" w:rsidRPr="008A5D17" w:rsidRDefault="0097631C" w:rsidP="0097631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40% coinsurance</w:t>
            </w:r>
          </w:p>
        </w:tc>
        <w:tc>
          <w:tcPr>
            <w:tcW w:w="432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14:paraId="7F29C65F" w14:textId="77777777" w:rsidR="0097631C" w:rsidRPr="00511916" w:rsidRDefault="0097631C" w:rsidP="0097631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11916">
              <w:rPr>
                <w:rFonts w:ascii="Arial Narrow" w:hAnsi="Arial Narrow"/>
                <w:sz w:val="24"/>
                <w:szCs w:val="23"/>
              </w:rPr>
              <w:t>Maternity care may include tests and services described elsewhere in the SBC (i.e. ultrasound.)</w:t>
            </w:r>
          </w:p>
        </w:tc>
      </w:tr>
      <w:tr w:rsidR="0097631C" w:rsidRPr="008A5D17" w14:paraId="0729F3DE" w14:textId="77777777" w:rsidTr="008A69AF">
        <w:trPr>
          <w:trHeight w:val="807"/>
        </w:trPr>
        <w:tc>
          <w:tcPr>
            <w:tcW w:w="2358" w:type="dxa"/>
            <w:vMerge/>
            <w:shd w:val="clear" w:color="auto" w:fill="C0E8FB"/>
            <w:noWrap/>
            <w:vAlign w:val="center"/>
          </w:tcPr>
          <w:p w14:paraId="68A777F3" w14:textId="77777777" w:rsidR="0097631C" w:rsidRPr="008A5D17" w:rsidRDefault="0097631C" w:rsidP="0097631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7BB18A6E" w14:textId="77777777" w:rsidR="0097631C" w:rsidRPr="008A5D17" w:rsidDel="00F70C0E" w:rsidRDefault="0097631C" w:rsidP="0097631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Childbirth/delivery professional services</w:t>
            </w:r>
          </w:p>
        </w:tc>
        <w:tc>
          <w:tcPr>
            <w:tcW w:w="25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65188B81" w14:textId="16839028" w:rsidR="0097631C" w:rsidRPr="008A5D17" w:rsidRDefault="0097631C" w:rsidP="0097631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20% coinsurance</w:t>
            </w:r>
          </w:p>
        </w:tc>
        <w:tc>
          <w:tcPr>
            <w:tcW w:w="2520" w:type="dxa"/>
            <w:tcBorders>
              <w:bottom w:val="single" w:sz="6" w:space="0" w:color="70AFD9"/>
            </w:tcBorders>
            <w:shd w:val="clear" w:color="auto" w:fill="auto"/>
            <w:vAlign w:val="center"/>
          </w:tcPr>
          <w:p w14:paraId="79ACC347" w14:textId="503E0920" w:rsidR="0097631C" w:rsidRPr="008A5D17" w:rsidRDefault="0097631C" w:rsidP="0097631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40% coinsurance</w:t>
            </w: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14:paraId="73CC7ED0" w14:textId="7CB2AC62" w:rsidR="0097631C" w:rsidRPr="008A5D17" w:rsidRDefault="0097631C" w:rsidP="0097631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907D6">
              <w:rPr>
                <w:rFonts w:ascii="Arial Narrow" w:hAnsi="Arial Narrow" w:cs="Arial"/>
                <w:color w:val="000000"/>
                <w:sz w:val="24"/>
                <w:szCs w:val="24"/>
              </w:rPr>
              <w:t>–––––––––none–––––––––</w:t>
            </w:r>
          </w:p>
        </w:tc>
      </w:tr>
      <w:tr w:rsidR="0097631C" w:rsidRPr="008A5D17" w14:paraId="03788BC5" w14:textId="77777777" w:rsidTr="008D1EA4">
        <w:trPr>
          <w:trHeight w:val="1560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</w:tcPr>
          <w:p w14:paraId="6F7D3A54" w14:textId="77777777" w:rsidR="0097631C" w:rsidRPr="008A5D17" w:rsidRDefault="0097631C" w:rsidP="0097631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32338893" w14:textId="77777777" w:rsidR="0097631C" w:rsidRPr="008A5D17" w:rsidRDefault="0097631C" w:rsidP="0097631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003FF5">
              <w:rPr>
                <w:rFonts w:ascii="Arial Narrow" w:hAnsi="Arial Narrow" w:cs="Arial"/>
                <w:sz w:val="24"/>
                <w:szCs w:val="24"/>
              </w:rPr>
              <w:t>Childbirth/</w:t>
            </w:r>
            <w:r w:rsidRPr="00E377B6">
              <w:rPr>
                <w:rFonts w:ascii="Arial Narrow" w:hAnsi="Arial Narrow" w:cs="Arial"/>
                <w:sz w:val="24"/>
                <w:szCs w:val="24"/>
              </w:rPr>
              <w:t>d</w:t>
            </w:r>
            <w:r w:rsidRPr="008A5D17">
              <w:rPr>
                <w:rFonts w:ascii="Arial Narrow" w:hAnsi="Arial Narrow" w:cs="Arial"/>
                <w:sz w:val="24"/>
                <w:szCs w:val="24"/>
              </w:rPr>
              <w:t>elivery facility services</w:t>
            </w:r>
          </w:p>
        </w:tc>
        <w:tc>
          <w:tcPr>
            <w:tcW w:w="252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7E0B4425" w14:textId="76F0EC1C" w:rsidR="0097631C" w:rsidRPr="008A5D17" w:rsidRDefault="0097631C" w:rsidP="0097631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20% coinsurance</w:t>
            </w:r>
          </w:p>
        </w:tc>
        <w:tc>
          <w:tcPr>
            <w:tcW w:w="252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114229FE" w14:textId="139EE60F" w:rsidR="0097631C" w:rsidRPr="008A5D17" w:rsidRDefault="0097631C" w:rsidP="0097631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40% coinsurance</w:t>
            </w:r>
          </w:p>
        </w:tc>
        <w:tc>
          <w:tcPr>
            <w:tcW w:w="432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noWrap/>
            <w:vAlign w:val="center"/>
          </w:tcPr>
          <w:p w14:paraId="3251B424" w14:textId="77777777" w:rsidR="0097631C" w:rsidRPr="008A5D17" w:rsidRDefault="0097631C" w:rsidP="0097631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55BFE">
              <w:rPr>
                <w:rFonts w:ascii="Arial Narrow" w:hAnsi="Arial Narrow" w:cs="Arial"/>
                <w:sz w:val="24"/>
                <w:szCs w:val="24"/>
              </w:rPr>
              <w:t xml:space="preserve">Hospital stays that extend beyond 48 hours for a normal vaginal delivery or beyond 96 hours for a cesarean section </w:t>
            </w:r>
            <w:r>
              <w:rPr>
                <w:rFonts w:ascii="Arial Narrow" w:hAnsi="Arial Narrow" w:cs="Arial"/>
                <w:sz w:val="24"/>
                <w:szCs w:val="24"/>
              </w:rPr>
              <w:t>must</w:t>
            </w:r>
            <w:r w:rsidRPr="00155BFE">
              <w:rPr>
                <w:rFonts w:ascii="Arial Narrow" w:hAnsi="Arial Narrow" w:cs="Arial"/>
                <w:sz w:val="24"/>
                <w:szCs w:val="24"/>
              </w:rPr>
              <w:t xml:space="preserve"> be preauthorized at the time your provid</w:t>
            </w:r>
            <w:r>
              <w:rPr>
                <w:rFonts w:ascii="Arial Narrow" w:hAnsi="Arial Narrow" w:cs="Arial"/>
                <w:sz w:val="24"/>
                <w:szCs w:val="24"/>
              </w:rPr>
              <w:t>er recommends the extended stay.</w:t>
            </w:r>
          </w:p>
        </w:tc>
      </w:tr>
      <w:tr w:rsidR="0097631C" w:rsidRPr="008A5D17" w14:paraId="5F0AB135" w14:textId="77777777" w:rsidTr="00B51985"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</w:tcPr>
          <w:p w14:paraId="4296AB01" w14:textId="77777777" w:rsidR="0097631C" w:rsidRPr="009B7E0F" w:rsidRDefault="0097631C" w:rsidP="0097631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A5EA8">
              <w:rPr>
                <w:rFonts w:ascii="Arial Narrow" w:hAnsi="Arial Narrow" w:cs="Arial"/>
                <w:b/>
                <w:sz w:val="24"/>
                <w:szCs w:val="24"/>
              </w:rPr>
              <w:t xml:space="preserve">If you need help recovering or have </w:t>
            </w:r>
            <w:r w:rsidRPr="009A5EA8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other special health needs</w:t>
            </w:r>
          </w:p>
        </w:tc>
        <w:tc>
          <w:tcPr>
            <w:tcW w:w="297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292B262C" w14:textId="77777777" w:rsidR="0097631C" w:rsidRPr="00003FF5" w:rsidRDefault="00276A4E" w:rsidP="0097631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50" w:anchor="home-health-care" w:history="1">
              <w:r w:rsidR="0097631C" w:rsidRPr="00105232">
                <w:rPr>
                  <w:rStyle w:val="Hyperlink"/>
                  <w:rFonts w:ascii="Arial Narrow" w:hAnsi="Arial Narrow" w:cs="AJensonPro-Bold"/>
                  <w:bCs/>
                  <w:sz w:val="24"/>
                  <w:szCs w:val="24"/>
                </w:rPr>
                <w:t>Home health care</w:t>
              </w:r>
            </w:hyperlink>
          </w:p>
        </w:tc>
        <w:tc>
          <w:tcPr>
            <w:tcW w:w="252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77643388" w14:textId="0C6AB309" w:rsidR="0097631C" w:rsidRPr="00003FF5" w:rsidRDefault="0097631C" w:rsidP="0097631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20% coinsurance</w:t>
            </w:r>
          </w:p>
        </w:tc>
        <w:tc>
          <w:tcPr>
            <w:tcW w:w="2520" w:type="dxa"/>
            <w:tcBorders>
              <w:top w:val="single" w:sz="18" w:space="0" w:color="70AFD9"/>
            </w:tcBorders>
            <w:shd w:val="clear" w:color="auto" w:fill="auto"/>
            <w:vAlign w:val="center"/>
          </w:tcPr>
          <w:p w14:paraId="5A19E888" w14:textId="74631611" w:rsidR="0097631C" w:rsidRPr="00E377B6" w:rsidRDefault="0097631C" w:rsidP="0097631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40% coinsurance</w:t>
            </w:r>
          </w:p>
        </w:tc>
        <w:tc>
          <w:tcPr>
            <w:tcW w:w="432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14:paraId="2EFA9AA0" w14:textId="49E4D285" w:rsidR="0097631C" w:rsidRPr="00876B18" w:rsidRDefault="0097631C" w:rsidP="0097631C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Preauthorization is required. Limited to a 130-visit calendar year maximum.</w:t>
            </w:r>
          </w:p>
        </w:tc>
      </w:tr>
      <w:tr w:rsidR="0097631C" w:rsidRPr="008A5D17" w14:paraId="34982295" w14:textId="77777777" w:rsidTr="00B51985">
        <w:tc>
          <w:tcPr>
            <w:tcW w:w="2358" w:type="dxa"/>
            <w:vMerge/>
            <w:shd w:val="clear" w:color="auto" w:fill="C0E8FB"/>
            <w:noWrap/>
            <w:vAlign w:val="center"/>
          </w:tcPr>
          <w:p w14:paraId="383D2A3A" w14:textId="77777777" w:rsidR="0097631C" w:rsidRPr="008A5D17" w:rsidRDefault="0097631C" w:rsidP="0097631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1D89C319" w14:textId="77777777" w:rsidR="0097631C" w:rsidRPr="00003FF5" w:rsidRDefault="00276A4E" w:rsidP="0097631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51" w:anchor="rehabilitation-services" w:history="1">
              <w:r w:rsidR="0097631C" w:rsidRPr="00105232">
                <w:rPr>
                  <w:rStyle w:val="Hyperlink"/>
                  <w:rFonts w:ascii="Arial Narrow" w:hAnsi="Arial Narrow" w:cs="AJensonPro-Bold"/>
                  <w:bCs/>
                  <w:sz w:val="24"/>
                  <w:szCs w:val="24"/>
                </w:rPr>
                <w:t>Rehabilitation services</w:t>
              </w:r>
            </w:hyperlink>
          </w:p>
        </w:tc>
        <w:tc>
          <w:tcPr>
            <w:tcW w:w="25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490E4942" w14:textId="1852740D" w:rsidR="0097631C" w:rsidRPr="00003FF5" w:rsidRDefault="0097631C" w:rsidP="0097631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20% coinsurance</w:t>
            </w:r>
          </w:p>
        </w:tc>
        <w:tc>
          <w:tcPr>
            <w:tcW w:w="2520" w:type="dxa"/>
            <w:shd w:val="clear" w:color="auto" w:fill="EFF9FF"/>
            <w:vAlign w:val="center"/>
          </w:tcPr>
          <w:p w14:paraId="441D4523" w14:textId="2E3AE387" w:rsidR="0097631C" w:rsidRPr="00E377B6" w:rsidRDefault="0097631C" w:rsidP="0097631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40% coinsurance</w:t>
            </w: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noWrap/>
            <w:vAlign w:val="center"/>
          </w:tcPr>
          <w:p w14:paraId="31F23997" w14:textId="2966E0A9" w:rsidR="0097631C" w:rsidRPr="00876B18" w:rsidRDefault="0097631C" w:rsidP="001331EE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Preauthorization is required for inpatient and is limited to a 30-day calendar year maximum. Outpatient is limited to a 45-visit calendar year maximum. An additional 30 days (inpatient) and </w:t>
            </w:r>
            <w:r w:rsidR="001331EE">
              <w:rPr>
                <w:rFonts w:ascii="Arial Narrow" w:hAnsi="Arial Narrow" w:cs="Arial"/>
                <w:color w:val="000000"/>
                <w:sz w:val="24"/>
                <w:szCs w:val="24"/>
              </w:rPr>
              <w:t>8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0 visits (outpatient) are allowed for the treatment of stroke, head, or spinal cord injuries. Swim therapy is covered. </w:t>
            </w:r>
            <w:r w:rsidRPr="00B17778">
              <w:rPr>
                <w:rFonts w:ascii="Arial Narrow" w:hAnsi="Arial Narrow" w:cs="Arial"/>
                <w:color w:val="000000"/>
                <w:sz w:val="24"/>
                <w:szCs w:val="24"/>
              </w:rPr>
              <w:t>Outpatient for autism related rehabilitation is no maximum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.</w:t>
            </w:r>
          </w:p>
        </w:tc>
      </w:tr>
      <w:tr w:rsidR="00B51985" w:rsidRPr="008A5D17" w14:paraId="71BAF598" w14:textId="77777777" w:rsidTr="008D1EA4">
        <w:trPr>
          <w:trHeight w:val="763"/>
        </w:trPr>
        <w:tc>
          <w:tcPr>
            <w:tcW w:w="2358" w:type="dxa"/>
            <w:vMerge/>
            <w:shd w:val="clear" w:color="auto" w:fill="C0E8FB"/>
            <w:noWrap/>
            <w:vAlign w:val="center"/>
          </w:tcPr>
          <w:p w14:paraId="4B7387F8" w14:textId="77777777" w:rsidR="00B51985" w:rsidRPr="008A5D17" w:rsidRDefault="00B51985" w:rsidP="003C0912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2A3406C4" w14:textId="77777777" w:rsidR="00B51985" w:rsidRPr="00003FF5" w:rsidRDefault="00276A4E" w:rsidP="003C091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52" w:anchor="habilitation-services" w:history="1">
              <w:r w:rsidR="00B51985" w:rsidRPr="00105232">
                <w:rPr>
                  <w:rStyle w:val="Hyperlink"/>
                  <w:rFonts w:ascii="Arial Narrow" w:hAnsi="Arial Narrow" w:cs="AJensonPro-Bold"/>
                  <w:bCs/>
                  <w:sz w:val="24"/>
                  <w:szCs w:val="24"/>
                </w:rPr>
                <w:t>Habilitation services</w:t>
              </w:r>
            </w:hyperlink>
          </w:p>
        </w:tc>
        <w:tc>
          <w:tcPr>
            <w:tcW w:w="25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28F46698" w14:textId="77777777" w:rsidR="00B51985" w:rsidRPr="00003FF5" w:rsidRDefault="00B51985" w:rsidP="003C091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Not covered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310A372" w14:textId="77777777" w:rsidR="00B51985" w:rsidRPr="00E377B6" w:rsidRDefault="00B51985" w:rsidP="003C091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Not covered</w:t>
            </w: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14:paraId="705B182A" w14:textId="77777777" w:rsidR="00B51985" w:rsidRPr="00876B18" w:rsidRDefault="00B51985" w:rsidP="003C0912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Neurodevelopmental therapy is covered under outpatient rehabilitation with no age limit.</w:t>
            </w:r>
          </w:p>
        </w:tc>
      </w:tr>
      <w:tr w:rsidR="0097631C" w:rsidRPr="008A5D17" w14:paraId="33A2BF61" w14:textId="77777777" w:rsidTr="008D1EA4">
        <w:trPr>
          <w:trHeight w:val="757"/>
        </w:trPr>
        <w:tc>
          <w:tcPr>
            <w:tcW w:w="2358" w:type="dxa"/>
            <w:vMerge/>
            <w:shd w:val="clear" w:color="auto" w:fill="C0E8FB"/>
            <w:noWrap/>
            <w:vAlign w:val="center"/>
          </w:tcPr>
          <w:p w14:paraId="2C6CCF9E" w14:textId="77777777" w:rsidR="0097631C" w:rsidRPr="008A5D17" w:rsidRDefault="0097631C" w:rsidP="0097631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65659C90" w14:textId="77777777" w:rsidR="0097631C" w:rsidRPr="00003FF5" w:rsidRDefault="00276A4E" w:rsidP="0097631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53" w:anchor="skilled-nursing-care" w:history="1">
              <w:r w:rsidR="0097631C" w:rsidRPr="00105232">
                <w:rPr>
                  <w:rStyle w:val="Hyperlink"/>
                  <w:rFonts w:ascii="Arial Narrow" w:hAnsi="Arial Narrow" w:cs="AJensonPro-Bold"/>
                  <w:bCs/>
                  <w:sz w:val="24"/>
                  <w:szCs w:val="24"/>
                </w:rPr>
                <w:t>Skilled nursing care</w:t>
              </w:r>
            </w:hyperlink>
          </w:p>
        </w:tc>
        <w:tc>
          <w:tcPr>
            <w:tcW w:w="25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06343B0D" w14:textId="1322CD80" w:rsidR="0097631C" w:rsidRPr="00003FF5" w:rsidRDefault="0097631C" w:rsidP="0097631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20% coinsurance</w:t>
            </w:r>
          </w:p>
        </w:tc>
        <w:tc>
          <w:tcPr>
            <w:tcW w:w="2520" w:type="dxa"/>
            <w:shd w:val="clear" w:color="auto" w:fill="EFF9FF"/>
            <w:vAlign w:val="center"/>
          </w:tcPr>
          <w:p w14:paraId="1CCA0311" w14:textId="393271FB" w:rsidR="0097631C" w:rsidRPr="00E377B6" w:rsidRDefault="0097631C" w:rsidP="0097631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40% coinsurance</w:t>
            </w: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noWrap/>
            <w:vAlign w:val="center"/>
          </w:tcPr>
          <w:p w14:paraId="0CE47680" w14:textId="63BF30E5" w:rsidR="0097631C" w:rsidRPr="00876B18" w:rsidRDefault="0097631C" w:rsidP="0097631C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Preauthorization is required. Limited to a 120-day calendar year maximum.</w:t>
            </w:r>
          </w:p>
        </w:tc>
      </w:tr>
      <w:tr w:rsidR="0097631C" w:rsidRPr="008A5D17" w14:paraId="0EEEE694" w14:textId="77777777" w:rsidTr="008D1EA4">
        <w:trPr>
          <w:trHeight w:val="765"/>
        </w:trPr>
        <w:tc>
          <w:tcPr>
            <w:tcW w:w="2358" w:type="dxa"/>
            <w:vMerge/>
            <w:shd w:val="clear" w:color="auto" w:fill="C0E8FB"/>
            <w:noWrap/>
            <w:vAlign w:val="center"/>
          </w:tcPr>
          <w:p w14:paraId="0594AC88" w14:textId="77777777" w:rsidR="0097631C" w:rsidRPr="008A5D17" w:rsidRDefault="0097631C" w:rsidP="0097631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33AB8B0A" w14:textId="77777777" w:rsidR="0097631C" w:rsidRPr="00003FF5" w:rsidRDefault="00276A4E" w:rsidP="0097631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54" w:anchor="durable-medical-equipment" w:history="1">
              <w:r w:rsidR="0097631C" w:rsidRPr="00105232">
                <w:rPr>
                  <w:rStyle w:val="Hyperlink"/>
                  <w:rFonts w:ascii="Arial Narrow" w:hAnsi="Arial Narrow" w:cs="AJensonPro-Bold"/>
                  <w:bCs/>
                  <w:sz w:val="24"/>
                  <w:szCs w:val="24"/>
                </w:rPr>
                <w:t>Durable medical equipment</w:t>
              </w:r>
            </w:hyperlink>
          </w:p>
        </w:tc>
        <w:tc>
          <w:tcPr>
            <w:tcW w:w="25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5701C9DC" w14:textId="5F4B72CA" w:rsidR="0097631C" w:rsidRPr="00003FF5" w:rsidRDefault="0097631C" w:rsidP="0097631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20% coinsurance</w:t>
            </w:r>
          </w:p>
        </w:tc>
        <w:tc>
          <w:tcPr>
            <w:tcW w:w="2520" w:type="dxa"/>
            <w:tcBorders>
              <w:bottom w:val="single" w:sz="6" w:space="0" w:color="70AFD9"/>
            </w:tcBorders>
            <w:shd w:val="clear" w:color="auto" w:fill="auto"/>
            <w:vAlign w:val="center"/>
          </w:tcPr>
          <w:p w14:paraId="7AA9E4D8" w14:textId="6C7F8998" w:rsidR="0097631C" w:rsidRPr="00E377B6" w:rsidRDefault="0097631C" w:rsidP="0097631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40% coinsurance</w:t>
            </w: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14:paraId="62BD3032" w14:textId="459D76DE" w:rsidR="0097631C" w:rsidRPr="00876B18" w:rsidRDefault="0097631C" w:rsidP="0097631C">
            <w:pPr>
              <w:keepNext/>
              <w:keepLines/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Preauthorization is required for equipment over $2,000.</w:t>
            </w:r>
          </w:p>
        </w:tc>
      </w:tr>
      <w:tr w:rsidR="0097631C" w:rsidRPr="008A5D17" w14:paraId="0488EF92" w14:textId="77777777" w:rsidTr="00B51985"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</w:tcPr>
          <w:p w14:paraId="7E106B44" w14:textId="77777777" w:rsidR="0097631C" w:rsidRPr="008A5D17" w:rsidRDefault="0097631C" w:rsidP="0097631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56F0160C" w14:textId="77777777" w:rsidR="0097631C" w:rsidRPr="00003FF5" w:rsidRDefault="00276A4E" w:rsidP="0097631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55" w:anchor="hospice-services" w:history="1">
              <w:r w:rsidR="0097631C" w:rsidRPr="00105232">
                <w:rPr>
                  <w:rStyle w:val="Hyperlink"/>
                  <w:rFonts w:ascii="Arial Narrow" w:hAnsi="Arial Narrow" w:cs="AJensonPro-Bold"/>
                  <w:bCs/>
                  <w:sz w:val="24"/>
                  <w:szCs w:val="24"/>
                </w:rPr>
                <w:t>Hospice services</w:t>
              </w:r>
            </w:hyperlink>
          </w:p>
        </w:tc>
        <w:tc>
          <w:tcPr>
            <w:tcW w:w="252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538ABE6C" w14:textId="73CE80BB" w:rsidR="0097631C" w:rsidRPr="00003FF5" w:rsidRDefault="0097631C" w:rsidP="0097631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20% coinsurance</w:t>
            </w:r>
          </w:p>
        </w:tc>
        <w:tc>
          <w:tcPr>
            <w:tcW w:w="252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0CB81CF0" w14:textId="542D7128" w:rsidR="0097631C" w:rsidRPr="00E377B6" w:rsidRDefault="0097631C" w:rsidP="0097631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40% coinsurance</w:t>
            </w:r>
          </w:p>
        </w:tc>
        <w:tc>
          <w:tcPr>
            <w:tcW w:w="432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noWrap/>
            <w:vAlign w:val="center"/>
          </w:tcPr>
          <w:p w14:paraId="0E3AE5A7" w14:textId="46E30FC5" w:rsidR="0097631C" w:rsidRPr="00876B18" w:rsidRDefault="0097631C" w:rsidP="0097631C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Preauthorization is required. Limited to 14 inpatient days. Limited to 240 respite hours every 6-months.</w:t>
            </w:r>
          </w:p>
        </w:tc>
      </w:tr>
      <w:tr w:rsidR="0097631C" w:rsidRPr="008A5D17" w14:paraId="26D3D4C4" w14:textId="77777777" w:rsidTr="008D1EA4">
        <w:trPr>
          <w:trHeight w:val="821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</w:tcPr>
          <w:p w14:paraId="145B547C" w14:textId="77777777" w:rsidR="0097631C" w:rsidRPr="009B7E0F" w:rsidRDefault="0097631C" w:rsidP="0097631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A5EA8">
              <w:rPr>
                <w:rFonts w:ascii="Arial Narrow" w:hAnsi="Arial Narrow" w:cs="Arial"/>
                <w:b/>
                <w:sz w:val="24"/>
                <w:szCs w:val="24"/>
              </w:rPr>
              <w:t>If your child needs dental or eye care</w:t>
            </w:r>
          </w:p>
        </w:tc>
        <w:tc>
          <w:tcPr>
            <w:tcW w:w="297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0EC4E57A" w14:textId="77777777" w:rsidR="0097631C" w:rsidRPr="008A5D17" w:rsidRDefault="0097631C" w:rsidP="0097631C">
            <w:pPr>
              <w:spacing w:after="0" w:line="240" w:lineRule="auto"/>
              <w:rPr>
                <w:rFonts w:ascii="Arial Narrow" w:hAnsi="Arial Narrow" w:cs="AJensonPro-Bold"/>
                <w:bCs/>
                <w:sz w:val="24"/>
                <w:szCs w:val="24"/>
                <w:u w:val="single"/>
              </w:rPr>
            </w:pPr>
            <w:r w:rsidRPr="00003FF5">
              <w:rPr>
                <w:rFonts w:ascii="Arial Narrow" w:hAnsi="Arial Narrow" w:cs="Arial"/>
                <w:sz w:val="24"/>
                <w:szCs w:val="24"/>
              </w:rPr>
              <w:t>Children’s eye exam</w:t>
            </w:r>
          </w:p>
        </w:tc>
        <w:tc>
          <w:tcPr>
            <w:tcW w:w="5040" w:type="dxa"/>
            <w:gridSpan w:val="2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60E9CDAD" w14:textId="4E1B5413" w:rsidR="0097631C" w:rsidRPr="00E377B6" w:rsidRDefault="0097631C" w:rsidP="0097631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Not covered</w:t>
            </w:r>
          </w:p>
        </w:tc>
        <w:tc>
          <w:tcPr>
            <w:tcW w:w="432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14:paraId="45D8BCE7" w14:textId="376177D1" w:rsidR="0097631C" w:rsidRPr="00876B18" w:rsidRDefault="00B22B28" w:rsidP="0097631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Refer to Vision Reimbursement Plan details.</w:t>
            </w:r>
          </w:p>
        </w:tc>
      </w:tr>
      <w:tr w:rsidR="0097631C" w:rsidRPr="008A5D17" w14:paraId="1B7CBF6F" w14:textId="77777777" w:rsidTr="008D1EA4">
        <w:trPr>
          <w:trHeight w:val="835"/>
        </w:trPr>
        <w:tc>
          <w:tcPr>
            <w:tcW w:w="2358" w:type="dxa"/>
            <w:vMerge/>
            <w:shd w:val="clear" w:color="auto" w:fill="C0E8FB"/>
            <w:noWrap/>
            <w:vAlign w:val="center"/>
          </w:tcPr>
          <w:p w14:paraId="27963DCB" w14:textId="77777777" w:rsidR="0097631C" w:rsidRPr="008A5D17" w:rsidRDefault="0097631C" w:rsidP="0097631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49CD5F60" w14:textId="77777777" w:rsidR="0097631C" w:rsidRPr="008A5D17" w:rsidRDefault="0097631C" w:rsidP="0097631C">
            <w:pPr>
              <w:spacing w:after="0" w:line="240" w:lineRule="auto"/>
              <w:rPr>
                <w:rFonts w:ascii="Arial Narrow" w:hAnsi="Arial Narrow" w:cs="AJensonPro-Bold"/>
                <w:bCs/>
                <w:sz w:val="24"/>
                <w:szCs w:val="24"/>
                <w:u w:val="single"/>
              </w:rPr>
            </w:pPr>
            <w:r w:rsidRPr="00003FF5">
              <w:rPr>
                <w:rFonts w:ascii="Arial Narrow" w:hAnsi="Arial Narrow" w:cs="Arial"/>
                <w:sz w:val="24"/>
                <w:szCs w:val="24"/>
              </w:rPr>
              <w:t>Children’s glasses</w:t>
            </w:r>
          </w:p>
        </w:tc>
        <w:tc>
          <w:tcPr>
            <w:tcW w:w="5040" w:type="dxa"/>
            <w:gridSpan w:val="2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70D926D7" w14:textId="09752B35" w:rsidR="0097631C" w:rsidRPr="00E377B6" w:rsidRDefault="0097631C" w:rsidP="0097631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Not covered</w:t>
            </w: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noWrap/>
            <w:vAlign w:val="center"/>
          </w:tcPr>
          <w:p w14:paraId="64A14FBC" w14:textId="059B1FCB" w:rsidR="0097631C" w:rsidRPr="00876B18" w:rsidRDefault="00B22B28" w:rsidP="0097631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Refer to Vision Reimbursement Plan details.</w:t>
            </w:r>
          </w:p>
        </w:tc>
      </w:tr>
      <w:tr w:rsidR="0097631C" w:rsidRPr="008A5D17" w14:paraId="0C572275" w14:textId="77777777" w:rsidTr="008D1EA4">
        <w:trPr>
          <w:trHeight w:val="833"/>
        </w:trPr>
        <w:tc>
          <w:tcPr>
            <w:tcW w:w="2358" w:type="dxa"/>
            <w:vMerge/>
            <w:shd w:val="clear" w:color="auto" w:fill="C0E8FB"/>
            <w:noWrap/>
            <w:vAlign w:val="center"/>
          </w:tcPr>
          <w:p w14:paraId="1BC8BA87" w14:textId="77777777" w:rsidR="0097631C" w:rsidRPr="008A5D17" w:rsidRDefault="0097631C" w:rsidP="0097631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7EA87F2B" w14:textId="77777777" w:rsidR="0097631C" w:rsidRPr="008A5D17" w:rsidRDefault="0097631C" w:rsidP="0097631C">
            <w:pPr>
              <w:spacing w:after="0" w:line="240" w:lineRule="auto"/>
              <w:rPr>
                <w:rFonts w:ascii="Arial Narrow" w:hAnsi="Arial Narrow" w:cs="AJensonPro-Bold"/>
                <w:bCs/>
                <w:sz w:val="24"/>
                <w:szCs w:val="24"/>
                <w:u w:val="single"/>
              </w:rPr>
            </w:pPr>
            <w:r w:rsidRPr="00003FF5">
              <w:rPr>
                <w:rFonts w:ascii="Arial Narrow" w:hAnsi="Arial Narrow" w:cs="Arial"/>
                <w:sz w:val="24"/>
                <w:szCs w:val="24"/>
              </w:rPr>
              <w:t>Children’s dental check-up</w:t>
            </w:r>
          </w:p>
        </w:tc>
        <w:tc>
          <w:tcPr>
            <w:tcW w:w="5040" w:type="dxa"/>
            <w:gridSpan w:val="2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6A4B3444" w14:textId="6F073C9C" w:rsidR="0097631C" w:rsidRPr="00E377B6" w:rsidRDefault="0097631C" w:rsidP="0097631C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Not covered</w:t>
            </w: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14:paraId="65F1E7D1" w14:textId="4EDF3BCE" w:rsidR="0097631C" w:rsidRPr="00876B18" w:rsidRDefault="00B22B28" w:rsidP="0097631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Refer to </w:t>
            </w:r>
            <w:r>
              <w:rPr>
                <w:rFonts w:ascii="Arial Narrow" w:hAnsi="Arial Narrow" w:cs="Arial"/>
                <w:sz w:val="24"/>
                <w:szCs w:val="24"/>
              </w:rPr>
              <w:t>Dental Plan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details.</w:t>
            </w:r>
          </w:p>
        </w:tc>
      </w:tr>
    </w:tbl>
    <w:p w14:paraId="05D19AB4" w14:textId="77777777" w:rsidR="00F70C0E" w:rsidRPr="008A5D17" w:rsidRDefault="00F70C0E" w:rsidP="000B48A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5528A7B5" w14:textId="77777777" w:rsidR="005A53CE" w:rsidRPr="008A5D17" w:rsidRDefault="005A53CE" w:rsidP="008A5D17">
      <w:pPr>
        <w:keepNext/>
        <w:keepLines/>
        <w:tabs>
          <w:tab w:val="right" w:pos="14400"/>
        </w:tabs>
        <w:spacing w:after="0" w:line="240" w:lineRule="auto"/>
        <w:rPr>
          <w:rFonts w:ascii="Arial Narrow" w:hAnsi="Arial Narrow" w:cs="Arial"/>
          <w:b/>
          <w:color w:val="0775A8"/>
          <w:sz w:val="24"/>
          <w:szCs w:val="24"/>
        </w:rPr>
      </w:pPr>
      <w:r w:rsidRPr="008A5D17">
        <w:rPr>
          <w:rFonts w:ascii="Arial Narrow" w:hAnsi="Arial Narrow" w:cs="Arial"/>
          <w:b/>
          <w:color w:val="0775A8"/>
          <w:sz w:val="24"/>
          <w:szCs w:val="24"/>
        </w:rPr>
        <w:lastRenderedPageBreak/>
        <w:t>Excluded Services &amp; Other Covered Services: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402"/>
        <w:gridCol w:w="4896"/>
      </w:tblGrid>
      <w:tr w:rsidR="00425368" w:rsidRPr="008A5D17" w14:paraId="6219FE46" w14:textId="77777777" w:rsidTr="00425368">
        <w:trPr>
          <w:trHeight w:val="300"/>
        </w:trPr>
        <w:tc>
          <w:tcPr>
            <w:tcW w:w="14688" w:type="dxa"/>
            <w:gridSpan w:val="3"/>
            <w:tcBorders>
              <w:top w:val="single" w:sz="4" w:space="0" w:color="0064C8"/>
              <w:left w:val="single" w:sz="4" w:space="0" w:color="0064C8"/>
              <w:bottom w:val="single" w:sz="6" w:space="0" w:color="0064C8"/>
              <w:right w:val="single" w:sz="6" w:space="0" w:color="0064C8"/>
            </w:tcBorders>
            <w:shd w:val="clear" w:color="auto" w:fill="EFF9FF"/>
            <w:vAlign w:val="center"/>
          </w:tcPr>
          <w:p w14:paraId="13B6AD10" w14:textId="227D3F40" w:rsidR="00425368" w:rsidRPr="008A5D17" w:rsidRDefault="00425368" w:rsidP="00857A7B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Services Your </w:t>
            </w:r>
            <w:hyperlink r:id="rId56" w:anchor="plan" w:history="1">
              <w:r w:rsidRPr="00B60DE9">
                <w:rPr>
                  <w:rStyle w:val="Hyperlink"/>
                  <w:rFonts w:ascii="Arial Narrow" w:hAnsi="Arial Narrow" w:cs="Arial"/>
                  <w:b/>
                  <w:bCs/>
                  <w:sz w:val="24"/>
                  <w:szCs w:val="24"/>
                </w:rPr>
                <w:t>Plan</w:t>
              </w:r>
            </w:hyperlink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57A7B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Generally </w:t>
            </w:r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Does NOT Cover (Check your policy </w:t>
            </w:r>
            <w:r w:rsidR="00D647F0"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or </w:t>
            </w:r>
            <w:hyperlink r:id="rId57" w:anchor="plan" w:history="1">
              <w:r w:rsidR="00B6148B" w:rsidRPr="00841BCD">
                <w:rPr>
                  <w:rStyle w:val="Hyperlink"/>
                  <w:rFonts w:ascii="Arial Narrow" w:hAnsi="Arial Narrow" w:cs="Arial"/>
                  <w:b/>
                  <w:bCs/>
                  <w:sz w:val="24"/>
                  <w:szCs w:val="24"/>
                </w:rPr>
                <w:t>plan</w:t>
              </w:r>
            </w:hyperlink>
            <w:r w:rsidR="00B6148B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647F0"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document </w:t>
            </w:r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for</w:t>
            </w:r>
            <w:r w:rsidR="00790516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more information and a list of any</w:t>
            </w:r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other</w:t>
            </w:r>
            <w:r w:rsidR="00443587"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hyperlink r:id="rId58" w:anchor="excluded-services" w:history="1">
              <w:r w:rsidR="00443587" w:rsidRPr="0077436C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excluded services</w:t>
              </w:r>
            </w:hyperlink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.)</w:t>
            </w:r>
          </w:p>
        </w:tc>
      </w:tr>
      <w:tr w:rsidR="0097631C" w:rsidRPr="008A5D17" w14:paraId="5BC1F1E2" w14:textId="77777777" w:rsidTr="0097631C">
        <w:trPr>
          <w:trHeight w:val="300"/>
        </w:trPr>
        <w:tc>
          <w:tcPr>
            <w:tcW w:w="4390" w:type="dxa"/>
            <w:tcBorders>
              <w:top w:val="single" w:sz="6" w:space="0" w:color="0064C8"/>
              <w:left w:val="single" w:sz="4" w:space="0" w:color="0064C8"/>
              <w:bottom w:val="single" w:sz="6" w:space="0" w:color="0064C8"/>
              <w:right w:val="nil"/>
            </w:tcBorders>
          </w:tcPr>
          <w:p w14:paraId="273B3879" w14:textId="77777777" w:rsidR="0097631C" w:rsidRPr="006D5F51" w:rsidRDefault="0097631C" w:rsidP="0097631C">
            <w:pPr>
              <w:keepNext/>
              <w:keepLines/>
              <w:numPr>
                <w:ilvl w:val="0"/>
                <w:numId w:val="14"/>
              </w:numPr>
              <w:spacing w:before="120"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D5F51">
              <w:rPr>
                <w:rFonts w:ascii="Arial Narrow" w:hAnsi="Arial Narrow" w:cs="Arial"/>
                <w:sz w:val="24"/>
                <w:szCs w:val="24"/>
              </w:rPr>
              <w:t>Bariatric surgery</w:t>
            </w:r>
          </w:p>
          <w:p w14:paraId="25F2330E" w14:textId="77777777" w:rsidR="0097631C" w:rsidRPr="006D5F51" w:rsidRDefault="0097631C" w:rsidP="0097631C">
            <w:pPr>
              <w:keepNext/>
              <w:keepLines/>
              <w:numPr>
                <w:ilvl w:val="0"/>
                <w:numId w:val="14"/>
              </w:numPr>
              <w:spacing w:before="120"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D5F51">
              <w:rPr>
                <w:rFonts w:ascii="Arial Narrow" w:hAnsi="Arial Narrow" w:cs="Arial"/>
                <w:sz w:val="24"/>
                <w:szCs w:val="24"/>
              </w:rPr>
              <w:t>Cosmetic surgery</w:t>
            </w:r>
          </w:p>
          <w:p w14:paraId="579D634C" w14:textId="2442A3B8" w:rsidR="0097631C" w:rsidRDefault="0097631C" w:rsidP="0097631C">
            <w:pPr>
              <w:keepNext/>
              <w:keepLines/>
              <w:numPr>
                <w:ilvl w:val="0"/>
                <w:numId w:val="14"/>
              </w:numPr>
              <w:spacing w:before="120"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D5F51">
              <w:rPr>
                <w:rFonts w:ascii="Arial Narrow" w:hAnsi="Arial Narrow" w:cs="Arial"/>
                <w:sz w:val="24"/>
                <w:szCs w:val="24"/>
              </w:rPr>
              <w:t>Dental care (Adult)</w:t>
            </w:r>
          </w:p>
          <w:p w14:paraId="75856C8A" w14:textId="0A242B05" w:rsidR="0097631C" w:rsidRPr="0097631C" w:rsidRDefault="00932C34" w:rsidP="0097631C">
            <w:pPr>
              <w:keepNext/>
              <w:keepLines/>
              <w:numPr>
                <w:ilvl w:val="0"/>
                <w:numId w:val="14"/>
              </w:numPr>
              <w:spacing w:before="120"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Habilitation s</w:t>
            </w:r>
            <w:r w:rsidR="0097631C" w:rsidRPr="006D5F51">
              <w:rPr>
                <w:rFonts w:ascii="Arial Narrow" w:hAnsi="Arial Narrow" w:cs="Arial"/>
                <w:sz w:val="24"/>
                <w:szCs w:val="24"/>
              </w:rPr>
              <w:t>ervices</w:t>
            </w:r>
          </w:p>
        </w:tc>
        <w:tc>
          <w:tcPr>
            <w:tcW w:w="5402" w:type="dxa"/>
            <w:tcBorders>
              <w:top w:val="single" w:sz="6" w:space="0" w:color="0064C8"/>
              <w:left w:val="nil"/>
              <w:bottom w:val="single" w:sz="6" w:space="0" w:color="0064C8"/>
              <w:right w:val="nil"/>
            </w:tcBorders>
          </w:tcPr>
          <w:p w14:paraId="040C1538" w14:textId="7AE61581" w:rsidR="0097631C" w:rsidRDefault="0097631C" w:rsidP="0097631C">
            <w:pPr>
              <w:keepNext/>
              <w:keepLines/>
              <w:numPr>
                <w:ilvl w:val="0"/>
                <w:numId w:val="14"/>
              </w:numPr>
              <w:spacing w:before="120"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D5F51">
              <w:rPr>
                <w:rFonts w:ascii="Arial Narrow" w:hAnsi="Arial Narrow" w:cs="Arial"/>
                <w:sz w:val="24"/>
                <w:szCs w:val="24"/>
              </w:rPr>
              <w:t>Hearing aids</w:t>
            </w:r>
          </w:p>
          <w:p w14:paraId="1E5522C0" w14:textId="3CD64B1B" w:rsidR="0097631C" w:rsidRPr="006D5F51" w:rsidRDefault="0097631C" w:rsidP="0097631C">
            <w:pPr>
              <w:keepNext/>
              <w:keepLines/>
              <w:numPr>
                <w:ilvl w:val="0"/>
                <w:numId w:val="14"/>
              </w:numPr>
              <w:spacing w:before="120"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D5F51">
              <w:rPr>
                <w:rFonts w:ascii="Arial Narrow" w:hAnsi="Arial Narrow" w:cs="Arial"/>
                <w:sz w:val="24"/>
                <w:szCs w:val="24"/>
              </w:rPr>
              <w:t>Infertility treatment</w:t>
            </w:r>
          </w:p>
          <w:p w14:paraId="4322F3AB" w14:textId="77777777" w:rsidR="0097631C" w:rsidRPr="006D5F51" w:rsidRDefault="0097631C" w:rsidP="0097631C">
            <w:pPr>
              <w:keepNext/>
              <w:keepLines/>
              <w:numPr>
                <w:ilvl w:val="0"/>
                <w:numId w:val="14"/>
              </w:numPr>
              <w:spacing w:before="120"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D5F51">
              <w:rPr>
                <w:rFonts w:ascii="Arial Narrow" w:hAnsi="Arial Narrow" w:cs="Arial"/>
                <w:sz w:val="24"/>
                <w:szCs w:val="24"/>
              </w:rPr>
              <w:t>Long-term care</w:t>
            </w:r>
          </w:p>
          <w:p w14:paraId="7F97DA72" w14:textId="2EEAD1BF" w:rsidR="0097631C" w:rsidRPr="00212A8D" w:rsidRDefault="0097631C" w:rsidP="0097631C">
            <w:pPr>
              <w:keepNext/>
              <w:keepLines/>
              <w:numPr>
                <w:ilvl w:val="0"/>
                <w:numId w:val="14"/>
              </w:numPr>
              <w:spacing w:before="120" w:after="0" w:line="240" w:lineRule="auto"/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  <w:r w:rsidRPr="006D5F51">
              <w:rPr>
                <w:rFonts w:ascii="Arial Narrow" w:hAnsi="Arial Narrow" w:cs="Arial"/>
                <w:sz w:val="24"/>
                <w:szCs w:val="24"/>
              </w:rPr>
              <w:t>Non-emergency care when traveling outside the U.S.</w:t>
            </w:r>
          </w:p>
        </w:tc>
        <w:tc>
          <w:tcPr>
            <w:tcW w:w="4896" w:type="dxa"/>
            <w:tcBorders>
              <w:top w:val="single" w:sz="6" w:space="0" w:color="0064C8"/>
              <w:left w:val="nil"/>
              <w:bottom w:val="single" w:sz="6" w:space="0" w:color="0064C8"/>
              <w:right w:val="single" w:sz="6" w:space="0" w:color="0064C8"/>
            </w:tcBorders>
            <w:noWrap/>
            <w:hideMark/>
          </w:tcPr>
          <w:p w14:paraId="3FC25388" w14:textId="77777777" w:rsidR="0097631C" w:rsidRDefault="0097631C" w:rsidP="0097631C">
            <w:pPr>
              <w:keepNext/>
              <w:keepLines/>
              <w:numPr>
                <w:ilvl w:val="0"/>
                <w:numId w:val="14"/>
              </w:numPr>
              <w:spacing w:before="120"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D5F51">
              <w:rPr>
                <w:rFonts w:ascii="Arial Narrow" w:hAnsi="Arial Narrow" w:cs="Arial"/>
                <w:sz w:val="24"/>
                <w:szCs w:val="24"/>
              </w:rPr>
              <w:t>Private-duty nursing</w:t>
            </w:r>
          </w:p>
          <w:p w14:paraId="1D0B5DD4" w14:textId="77777777" w:rsidR="0097631C" w:rsidRPr="006D5F51" w:rsidRDefault="0097631C" w:rsidP="0097631C">
            <w:pPr>
              <w:keepNext/>
              <w:keepLines/>
              <w:numPr>
                <w:ilvl w:val="0"/>
                <w:numId w:val="14"/>
              </w:numPr>
              <w:spacing w:before="120"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D5F51">
              <w:rPr>
                <w:rFonts w:ascii="Arial Narrow" w:hAnsi="Arial Narrow" w:cs="Arial"/>
                <w:sz w:val="24"/>
                <w:szCs w:val="24"/>
              </w:rPr>
              <w:t>Routine eye care (Adult)</w:t>
            </w:r>
          </w:p>
          <w:p w14:paraId="581B4FA7" w14:textId="77777777" w:rsidR="0097631C" w:rsidRPr="006D5F51" w:rsidRDefault="0097631C" w:rsidP="0097631C">
            <w:pPr>
              <w:keepNext/>
              <w:keepLines/>
              <w:numPr>
                <w:ilvl w:val="0"/>
                <w:numId w:val="14"/>
              </w:numPr>
              <w:spacing w:before="120"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D5F51">
              <w:rPr>
                <w:rFonts w:ascii="Arial Narrow" w:hAnsi="Arial Narrow" w:cs="Arial"/>
                <w:sz w:val="24"/>
                <w:szCs w:val="24"/>
              </w:rPr>
              <w:t>Routine foot care (except diabetes)</w:t>
            </w:r>
          </w:p>
          <w:p w14:paraId="400A072C" w14:textId="2ACB9801" w:rsidR="0097631C" w:rsidRPr="00876B18" w:rsidRDefault="0097631C" w:rsidP="0097631C">
            <w:pPr>
              <w:keepNext/>
              <w:keepLines/>
              <w:numPr>
                <w:ilvl w:val="0"/>
                <w:numId w:val="14"/>
              </w:numPr>
              <w:spacing w:before="120"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D5F51">
              <w:rPr>
                <w:rFonts w:ascii="Arial Narrow" w:hAnsi="Arial Narrow" w:cs="Arial"/>
                <w:sz w:val="24"/>
                <w:szCs w:val="24"/>
              </w:rPr>
              <w:t>Weight loss programs</w:t>
            </w:r>
          </w:p>
        </w:tc>
      </w:tr>
    </w:tbl>
    <w:p w14:paraId="3A694F35" w14:textId="77777777" w:rsidR="00425368" w:rsidRPr="008A5D17" w:rsidRDefault="00425368" w:rsidP="000B48A9">
      <w:pPr>
        <w:tabs>
          <w:tab w:val="right" w:pos="14400"/>
        </w:tabs>
        <w:spacing w:after="0" w:line="240" w:lineRule="auto"/>
        <w:rPr>
          <w:rFonts w:ascii="Arial Narrow" w:hAnsi="Arial Narrow" w:cs="Arial"/>
          <w:b/>
          <w:sz w:val="8"/>
          <w:szCs w:val="8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402"/>
        <w:gridCol w:w="4896"/>
      </w:tblGrid>
      <w:tr w:rsidR="00425368" w:rsidRPr="008A5D17" w14:paraId="12DF461F" w14:textId="77777777" w:rsidTr="00696952">
        <w:trPr>
          <w:trHeight w:val="300"/>
        </w:trPr>
        <w:tc>
          <w:tcPr>
            <w:tcW w:w="14688" w:type="dxa"/>
            <w:gridSpan w:val="3"/>
            <w:tcBorders>
              <w:top w:val="single" w:sz="4" w:space="0" w:color="0064C8"/>
              <w:left w:val="single" w:sz="4" w:space="0" w:color="0064C8"/>
              <w:bottom w:val="single" w:sz="6" w:space="0" w:color="0064C8"/>
              <w:right w:val="single" w:sz="6" w:space="0" w:color="0064C8"/>
            </w:tcBorders>
            <w:shd w:val="clear" w:color="auto" w:fill="EFF9FF"/>
            <w:vAlign w:val="center"/>
          </w:tcPr>
          <w:p w14:paraId="75107181" w14:textId="77777777" w:rsidR="00425368" w:rsidRPr="008A5D17" w:rsidRDefault="00425368" w:rsidP="00857A7B">
            <w:pPr>
              <w:keepNext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Other Covered Services (</w:t>
            </w:r>
            <w:r w:rsidR="00857A7B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Limitations may apply to these services. </w:t>
            </w:r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This isn’t a complete list. </w:t>
            </w:r>
            <w:r w:rsidR="00857A7B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Please see your </w:t>
            </w:r>
            <w:hyperlink r:id="rId59" w:anchor="plan" w:history="1">
              <w:r w:rsidR="00857A7B" w:rsidRPr="00841BCD">
                <w:rPr>
                  <w:rStyle w:val="Hyperlink"/>
                  <w:rFonts w:ascii="Arial Narrow" w:hAnsi="Arial Narrow" w:cs="Arial"/>
                  <w:b/>
                  <w:bCs/>
                  <w:sz w:val="24"/>
                  <w:szCs w:val="24"/>
                </w:rPr>
                <w:t>plan</w:t>
              </w:r>
            </w:hyperlink>
            <w:r w:rsidR="00857A7B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document.</w:t>
            </w:r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97631C" w:rsidRPr="008A5D17" w14:paraId="2A070959" w14:textId="77777777" w:rsidTr="00932C34">
        <w:trPr>
          <w:trHeight w:val="300"/>
        </w:trPr>
        <w:tc>
          <w:tcPr>
            <w:tcW w:w="4390" w:type="dxa"/>
            <w:tcBorders>
              <w:top w:val="single" w:sz="6" w:space="0" w:color="0064C8"/>
              <w:left w:val="single" w:sz="4" w:space="0" w:color="0064C8"/>
              <w:bottom w:val="single" w:sz="6" w:space="0" w:color="0064C8"/>
              <w:right w:val="nil"/>
            </w:tcBorders>
          </w:tcPr>
          <w:p w14:paraId="1A91C83D" w14:textId="0C958BA2" w:rsidR="0097631C" w:rsidRPr="008A5D17" w:rsidRDefault="0097631C" w:rsidP="009913C0">
            <w:pPr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9C1E15">
              <w:rPr>
                <w:rFonts w:ascii="Arial Narrow" w:hAnsi="Arial Narrow" w:cs="Arial"/>
                <w:sz w:val="24"/>
                <w:szCs w:val="24"/>
              </w:rPr>
              <w:t>Acupuncture (</w:t>
            </w:r>
            <w:r w:rsidR="009913C0">
              <w:rPr>
                <w:rFonts w:ascii="Arial Narrow" w:hAnsi="Arial Narrow" w:cs="Arial"/>
                <w:sz w:val="24"/>
                <w:szCs w:val="24"/>
              </w:rPr>
              <w:t>20</w:t>
            </w:r>
            <w:r w:rsidRPr="009C1E15">
              <w:rPr>
                <w:rFonts w:ascii="Arial Narrow" w:hAnsi="Arial Narrow" w:cs="Arial"/>
                <w:sz w:val="24"/>
                <w:szCs w:val="24"/>
              </w:rPr>
              <w:t>-visit yearly limit)</w:t>
            </w:r>
          </w:p>
        </w:tc>
        <w:tc>
          <w:tcPr>
            <w:tcW w:w="5402" w:type="dxa"/>
            <w:tcBorders>
              <w:top w:val="single" w:sz="6" w:space="0" w:color="0064C8"/>
              <w:left w:val="nil"/>
              <w:bottom w:val="single" w:sz="6" w:space="0" w:color="0064C8"/>
              <w:right w:val="nil"/>
            </w:tcBorders>
          </w:tcPr>
          <w:p w14:paraId="65BB8FBE" w14:textId="1B1F5B88" w:rsidR="0097631C" w:rsidRPr="008A5D17" w:rsidRDefault="0097631C" w:rsidP="009913C0">
            <w:pPr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DB5DE5">
              <w:rPr>
                <w:rFonts w:ascii="Arial Narrow" w:hAnsi="Arial Narrow" w:cs="Arial"/>
                <w:sz w:val="24"/>
                <w:szCs w:val="24"/>
              </w:rPr>
              <w:t>Chiropractic care (</w:t>
            </w:r>
            <w:r w:rsidR="009913C0">
              <w:rPr>
                <w:rFonts w:ascii="Arial Narrow" w:hAnsi="Arial Narrow" w:cs="Arial"/>
                <w:sz w:val="24"/>
                <w:szCs w:val="24"/>
              </w:rPr>
              <w:t>20</w:t>
            </w:r>
            <w:r w:rsidRPr="00DB5DE5">
              <w:rPr>
                <w:rFonts w:ascii="Arial Narrow" w:hAnsi="Arial Narrow" w:cs="Arial"/>
                <w:sz w:val="24"/>
                <w:szCs w:val="24"/>
              </w:rPr>
              <w:t>-visit yearly limit)</w:t>
            </w:r>
          </w:p>
        </w:tc>
        <w:tc>
          <w:tcPr>
            <w:tcW w:w="4896" w:type="dxa"/>
            <w:tcBorders>
              <w:top w:val="single" w:sz="6" w:space="0" w:color="0064C8"/>
              <w:left w:val="nil"/>
              <w:bottom w:val="single" w:sz="6" w:space="0" w:color="0064C8"/>
              <w:right w:val="single" w:sz="6" w:space="0" w:color="0064C8"/>
            </w:tcBorders>
            <w:noWrap/>
            <w:hideMark/>
          </w:tcPr>
          <w:p w14:paraId="67866614" w14:textId="77777777" w:rsidR="0097631C" w:rsidRPr="008A5D17" w:rsidRDefault="0097631C" w:rsidP="0097631C">
            <w:pPr>
              <w:spacing w:after="0" w:line="240" w:lineRule="auto"/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6AFE6D60" w14:textId="77777777" w:rsidR="00473327" w:rsidRDefault="00473327" w:rsidP="008A5D17">
      <w:pPr>
        <w:keepNext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80BE"/>
          <w:sz w:val="24"/>
          <w:szCs w:val="24"/>
        </w:rPr>
      </w:pPr>
    </w:p>
    <w:p w14:paraId="3DB6F81B" w14:textId="61CD4A02" w:rsidR="00F70C0E" w:rsidRPr="008A5D17" w:rsidRDefault="00223389" w:rsidP="008A5D17">
      <w:pPr>
        <w:keepNext/>
        <w:autoSpaceDE w:val="0"/>
        <w:autoSpaceDN w:val="0"/>
        <w:adjustRightInd w:val="0"/>
        <w:spacing w:after="0" w:line="240" w:lineRule="auto"/>
        <w:rPr>
          <w:rFonts w:ascii="Arial Narrow" w:hAnsi="Arial Narrow" w:cs="AJensonPro-Regular"/>
          <w:color w:val="000000"/>
          <w:sz w:val="24"/>
          <w:szCs w:val="24"/>
        </w:rPr>
      </w:pPr>
      <w:r w:rsidRPr="008A5D17">
        <w:rPr>
          <w:rFonts w:ascii="Arial Narrow" w:hAnsi="Arial Narrow" w:cs="Arial"/>
          <w:b/>
          <w:bCs/>
          <w:color w:val="0080BE"/>
          <w:sz w:val="24"/>
          <w:szCs w:val="24"/>
        </w:rPr>
        <w:t>Your Rights to Continue Coverage:</w:t>
      </w:r>
      <w:r w:rsidR="00F70C0E" w:rsidRPr="008A5D17">
        <w:rPr>
          <w:rFonts w:ascii="Arial Narrow" w:hAnsi="Arial Narrow" w:cs="Arial"/>
          <w:b/>
          <w:bCs/>
          <w:color w:val="0080BE"/>
          <w:sz w:val="24"/>
          <w:szCs w:val="24"/>
        </w:rPr>
        <w:t xml:space="preserve"> </w:t>
      </w:r>
      <w:r w:rsidR="0097631C" w:rsidRPr="00660AA6">
        <w:rPr>
          <w:rFonts w:ascii="Arial Narrow" w:hAnsi="Arial Narrow" w:cs="AJensonPro-Regular"/>
          <w:color w:val="000000"/>
          <w:sz w:val="24"/>
          <w:szCs w:val="24"/>
        </w:rPr>
        <w:t xml:space="preserve">There are agencies that can help if you want to continue your coverage after it ends. The contact information for those agencies is: </w:t>
      </w:r>
      <w:r w:rsidR="0077439C">
        <w:rPr>
          <w:rFonts w:ascii="Arial Narrow" w:hAnsi="Arial Narrow" w:cs="AJensonPro-Regular"/>
          <w:color w:val="000000"/>
          <w:sz w:val="24"/>
          <w:szCs w:val="24"/>
        </w:rPr>
        <w:t>Everything Benefits</w:t>
      </w:r>
      <w:r w:rsidR="0097631C" w:rsidRPr="00660AA6">
        <w:rPr>
          <w:rFonts w:ascii="Arial Narrow" w:hAnsi="Arial Narrow" w:cs="AJensonPro-Regular"/>
          <w:color w:val="000000"/>
          <w:sz w:val="24"/>
          <w:szCs w:val="24"/>
        </w:rPr>
        <w:t xml:space="preserve">, </w:t>
      </w:r>
      <w:r w:rsidR="0077439C">
        <w:rPr>
          <w:rFonts w:ascii="Arial Narrow" w:hAnsi="Arial Narrow" w:cs="AJensonPro-Regular"/>
          <w:color w:val="000000"/>
          <w:sz w:val="24"/>
          <w:szCs w:val="24"/>
        </w:rPr>
        <w:t>(</w:t>
      </w:r>
      <w:r w:rsidR="0077439C">
        <w:rPr>
          <w:rFonts w:ascii="Arial Narrow" w:hAnsi="Arial Narrow" w:cs="Arial"/>
          <w:color w:val="000000"/>
          <w:sz w:val="24"/>
          <w:szCs w:val="24"/>
        </w:rPr>
        <w:t>800) 689</w:t>
      </w:r>
      <w:r w:rsidR="0097631C" w:rsidRPr="00660AA6">
        <w:rPr>
          <w:rFonts w:ascii="Arial Narrow" w:hAnsi="Arial Narrow" w:cs="Arial"/>
          <w:color w:val="000000"/>
          <w:sz w:val="24"/>
          <w:szCs w:val="24"/>
        </w:rPr>
        <w:t>-</w:t>
      </w:r>
      <w:r w:rsidR="0077439C">
        <w:rPr>
          <w:rFonts w:ascii="Arial Narrow" w:hAnsi="Arial Narrow" w:cs="Arial"/>
          <w:color w:val="000000"/>
          <w:sz w:val="24"/>
          <w:szCs w:val="24"/>
        </w:rPr>
        <w:t>3568</w:t>
      </w:r>
      <w:r w:rsidR="0097631C" w:rsidRPr="00660AA6">
        <w:rPr>
          <w:rFonts w:ascii="Arial Narrow" w:hAnsi="Arial Narrow" w:cs="AJensonPro-Regular"/>
          <w:color w:val="000000"/>
          <w:sz w:val="24"/>
          <w:szCs w:val="24"/>
        </w:rPr>
        <w:t xml:space="preserve">, and </w:t>
      </w:r>
      <w:r w:rsidR="0097631C" w:rsidRPr="00660AA6">
        <w:rPr>
          <w:rFonts w:ascii="Arial Narrow" w:hAnsi="Arial Narrow"/>
          <w:sz w:val="24"/>
          <w:szCs w:val="24"/>
        </w:rPr>
        <w:t xml:space="preserve">the Department of Labor’s Employee Benefits Security Administration at 1-866-444-EBSA (3272) or </w:t>
      </w:r>
      <w:hyperlink r:id="rId60" w:history="1">
        <w:r w:rsidR="0097631C" w:rsidRPr="00660AA6">
          <w:rPr>
            <w:rStyle w:val="Hyperlink"/>
            <w:rFonts w:ascii="Arial Narrow" w:hAnsi="Arial Narrow"/>
            <w:sz w:val="24"/>
            <w:szCs w:val="24"/>
          </w:rPr>
          <w:t>www.dol.gov/ebsa/healthreform</w:t>
        </w:r>
      </w:hyperlink>
      <w:r w:rsidR="0097631C" w:rsidRPr="00660AA6">
        <w:rPr>
          <w:rFonts w:ascii="Arial Narrow" w:hAnsi="Arial Narrow" w:cs="AJensonPro-Regular"/>
          <w:color w:val="000000"/>
          <w:sz w:val="24"/>
          <w:szCs w:val="24"/>
        </w:rPr>
        <w:t xml:space="preserve">. </w:t>
      </w:r>
      <w:r w:rsidR="0097631C" w:rsidRPr="00660AA6">
        <w:rPr>
          <w:rFonts w:ascii="Arial Narrow" w:hAnsi="Arial Narrow" w:cs="AJensonPro-Regular"/>
          <w:bCs/>
          <w:color w:val="000000"/>
          <w:sz w:val="24"/>
          <w:szCs w:val="24"/>
        </w:rPr>
        <w:t xml:space="preserve">Other coverage options may be available to you too, including buying individual insurance coverage through the Health Insurance </w:t>
      </w:r>
      <w:hyperlink r:id="rId61" w:anchor="marketplace" w:history="1">
        <w:r w:rsidR="0097631C" w:rsidRPr="00660AA6">
          <w:rPr>
            <w:rStyle w:val="Hyperlink"/>
            <w:rFonts w:ascii="Arial Narrow" w:hAnsi="Arial Narrow" w:cs="AJensonPro-Regular"/>
            <w:sz w:val="24"/>
            <w:szCs w:val="24"/>
          </w:rPr>
          <w:t>Marketplace</w:t>
        </w:r>
      </w:hyperlink>
      <w:r w:rsidR="0097631C" w:rsidRPr="00660AA6">
        <w:rPr>
          <w:rFonts w:ascii="Arial Narrow" w:hAnsi="Arial Narrow" w:cs="AJensonPro-Regular"/>
          <w:bCs/>
          <w:color w:val="000000"/>
          <w:sz w:val="24"/>
          <w:szCs w:val="24"/>
        </w:rPr>
        <w:t>.</w:t>
      </w:r>
      <w:r w:rsidR="0097631C" w:rsidRPr="00660AA6">
        <w:rPr>
          <w:rFonts w:ascii="Arial Narrow" w:hAnsi="Arial Narrow" w:cs="AJensonPro-Regular"/>
          <w:color w:val="000000"/>
          <w:sz w:val="24"/>
          <w:szCs w:val="24"/>
        </w:rPr>
        <w:t xml:space="preserve"> For more information about the </w:t>
      </w:r>
      <w:hyperlink r:id="rId62" w:anchor="marketplace" w:history="1">
        <w:r w:rsidR="0097631C" w:rsidRPr="00660AA6">
          <w:rPr>
            <w:rStyle w:val="Hyperlink"/>
            <w:rFonts w:ascii="Arial Narrow" w:hAnsi="Arial Narrow" w:cs="AJensonPro-Regular"/>
            <w:sz w:val="24"/>
            <w:szCs w:val="24"/>
          </w:rPr>
          <w:t>Marketplace</w:t>
        </w:r>
      </w:hyperlink>
      <w:r w:rsidR="0097631C" w:rsidRPr="00660AA6">
        <w:rPr>
          <w:rFonts w:ascii="Arial Narrow" w:hAnsi="Arial Narrow" w:cs="AJensonPro-Regular"/>
          <w:color w:val="000000"/>
          <w:sz w:val="24"/>
          <w:szCs w:val="24"/>
        </w:rPr>
        <w:t xml:space="preserve">, visit </w:t>
      </w:r>
      <w:hyperlink r:id="rId63" w:history="1">
        <w:r w:rsidR="0097631C" w:rsidRPr="00660AA6">
          <w:rPr>
            <w:rStyle w:val="Hyperlink"/>
            <w:rFonts w:ascii="Arial Narrow" w:hAnsi="Arial Narrow" w:cs="AJensonPro-Regular"/>
            <w:sz w:val="24"/>
            <w:szCs w:val="24"/>
          </w:rPr>
          <w:t>www.HealthCare.gov</w:t>
        </w:r>
      </w:hyperlink>
      <w:r w:rsidR="0097631C" w:rsidRPr="00660AA6">
        <w:rPr>
          <w:rFonts w:ascii="Arial Narrow" w:hAnsi="Arial Narrow" w:cs="AJensonPro-Regular"/>
          <w:color w:val="000000"/>
          <w:sz w:val="24"/>
          <w:szCs w:val="24"/>
        </w:rPr>
        <w:t xml:space="preserve"> or call 1-800-318-2596.</w:t>
      </w:r>
    </w:p>
    <w:p w14:paraId="2F5903F1" w14:textId="77777777" w:rsidR="00F70C0E" w:rsidRPr="008A5D17" w:rsidRDefault="00F70C0E" w:rsidP="000B48A9">
      <w:pPr>
        <w:keepNext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80BE"/>
          <w:sz w:val="24"/>
          <w:szCs w:val="24"/>
        </w:rPr>
      </w:pPr>
    </w:p>
    <w:p w14:paraId="04F9101E" w14:textId="3F1E22E4" w:rsidR="0091550E" w:rsidRPr="00660AA6" w:rsidRDefault="00223389" w:rsidP="009A5EA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  <w:r w:rsidRPr="008A5D17">
        <w:rPr>
          <w:rFonts w:ascii="Arial Narrow" w:hAnsi="Arial Narrow" w:cs="Arial"/>
          <w:b/>
          <w:bCs/>
          <w:color w:val="0080BE"/>
          <w:sz w:val="24"/>
          <w:szCs w:val="24"/>
        </w:rPr>
        <w:t>Your Grievance and Appeals Rights:</w:t>
      </w:r>
      <w:r w:rsidR="00F70C0E" w:rsidRPr="008A5D17">
        <w:rPr>
          <w:rFonts w:ascii="Arial Narrow" w:hAnsi="Arial Narrow" w:cs="Arial"/>
          <w:b/>
          <w:bCs/>
          <w:color w:val="0080BE"/>
          <w:sz w:val="24"/>
          <w:szCs w:val="24"/>
        </w:rPr>
        <w:t xml:space="preserve"> </w:t>
      </w:r>
      <w:r w:rsidR="00AD35BF" w:rsidRPr="00660AA6">
        <w:rPr>
          <w:rFonts w:ascii="Arial Narrow" w:hAnsi="Arial Narrow" w:cs="AJensonPro-Bold"/>
          <w:bCs/>
          <w:color w:val="000000"/>
          <w:sz w:val="24"/>
          <w:szCs w:val="24"/>
        </w:rPr>
        <w:t xml:space="preserve">There are agencies that can help if you have a complaint against your </w:t>
      </w:r>
      <w:hyperlink r:id="rId64" w:anchor="plan" w:history="1">
        <w:r w:rsidR="00AD35BF" w:rsidRPr="00660AA6">
          <w:rPr>
            <w:rStyle w:val="Hyperlink"/>
            <w:rFonts w:ascii="Arial Narrow" w:hAnsi="Arial Narrow" w:cs="AJensonPro-Bold"/>
            <w:bCs/>
            <w:sz w:val="24"/>
            <w:szCs w:val="24"/>
          </w:rPr>
          <w:t>plan</w:t>
        </w:r>
      </w:hyperlink>
      <w:r w:rsidR="00AD35BF" w:rsidRPr="00660AA6">
        <w:rPr>
          <w:rFonts w:ascii="Arial Narrow" w:hAnsi="Arial Narrow" w:cs="AJensonPro-Bold"/>
          <w:bCs/>
          <w:color w:val="000000"/>
          <w:sz w:val="24"/>
          <w:szCs w:val="24"/>
        </w:rPr>
        <w:t xml:space="preserve"> for a denial of a </w:t>
      </w:r>
      <w:hyperlink r:id="rId65" w:anchor="claim" w:history="1">
        <w:r w:rsidR="00AD35BF" w:rsidRPr="00660AA6">
          <w:rPr>
            <w:rStyle w:val="Hyperlink"/>
            <w:rFonts w:ascii="Arial Narrow" w:hAnsi="Arial Narrow" w:cs="AJensonPro-Bold"/>
            <w:bCs/>
            <w:sz w:val="24"/>
            <w:szCs w:val="24"/>
          </w:rPr>
          <w:t>claim</w:t>
        </w:r>
      </w:hyperlink>
      <w:r w:rsidR="00AD35BF" w:rsidRPr="00660AA6">
        <w:rPr>
          <w:rFonts w:ascii="Arial Narrow" w:hAnsi="Arial Narrow" w:cs="AJensonPro-Bold"/>
          <w:bCs/>
          <w:color w:val="000000"/>
          <w:sz w:val="24"/>
          <w:szCs w:val="24"/>
        </w:rPr>
        <w:t xml:space="preserve">. This complaint is called a </w:t>
      </w:r>
      <w:hyperlink r:id="rId66" w:anchor="grievance" w:history="1">
        <w:r w:rsidR="00AD35BF" w:rsidRPr="00660AA6">
          <w:rPr>
            <w:rStyle w:val="Hyperlink"/>
            <w:rFonts w:ascii="Arial Narrow" w:hAnsi="Arial Narrow" w:cs="AJensonPro-Bold"/>
            <w:bCs/>
            <w:sz w:val="24"/>
            <w:szCs w:val="24"/>
          </w:rPr>
          <w:t>grievance</w:t>
        </w:r>
      </w:hyperlink>
      <w:r w:rsidR="00AD35BF" w:rsidRPr="00660AA6">
        <w:rPr>
          <w:rFonts w:ascii="Arial Narrow" w:hAnsi="Arial Narrow" w:cs="AJensonPro-Bold"/>
          <w:bCs/>
          <w:color w:val="000000"/>
          <w:sz w:val="24"/>
          <w:szCs w:val="24"/>
          <w:u w:val="single"/>
        </w:rPr>
        <w:t xml:space="preserve"> </w:t>
      </w:r>
      <w:r w:rsidR="00AD35BF" w:rsidRPr="00660AA6">
        <w:rPr>
          <w:rFonts w:ascii="Arial Narrow" w:hAnsi="Arial Narrow" w:cs="AJensonPro-Bold"/>
          <w:bCs/>
          <w:color w:val="000000"/>
          <w:sz w:val="24"/>
          <w:szCs w:val="24"/>
        </w:rPr>
        <w:t xml:space="preserve">or </w:t>
      </w:r>
      <w:hyperlink r:id="rId67" w:anchor="appeal" w:history="1">
        <w:r w:rsidR="00AD35BF" w:rsidRPr="00660AA6">
          <w:rPr>
            <w:rStyle w:val="Hyperlink"/>
            <w:rFonts w:ascii="Arial Narrow" w:hAnsi="Arial Narrow" w:cs="AJensonPro-Bold"/>
            <w:bCs/>
            <w:sz w:val="24"/>
            <w:szCs w:val="24"/>
          </w:rPr>
          <w:t>appeal</w:t>
        </w:r>
      </w:hyperlink>
      <w:r w:rsidR="00AD35BF" w:rsidRPr="00660AA6">
        <w:rPr>
          <w:rFonts w:ascii="Arial Narrow" w:hAnsi="Arial Narrow" w:cs="AJensonPro-Bold"/>
          <w:bCs/>
          <w:color w:val="000000"/>
          <w:sz w:val="24"/>
          <w:szCs w:val="24"/>
        </w:rPr>
        <w:t xml:space="preserve">. For more information about your rights, look at the explanation of benefits you will receive for that medical </w:t>
      </w:r>
      <w:hyperlink r:id="rId68" w:anchor="claim" w:history="1">
        <w:r w:rsidR="00AD35BF" w:rsidRPr="00660AA6">
          <w:rPr>
            <w:rStyle w:val="Hyperlink"/>
            <w:rFonts w:ascii="Arial Narrow" w:hAnsi="Arial Narrow" w:cs="AJensonPro-Bold"/>
            <w:bCs/>
            <w:sz w:val="24"/>
            <w:szCs w:val="24"/>
          </w:rPr>
          <w:t>claim</w:t>
        </w:r>
      </w:hyperlink>
      <w:r w:rsidR="00AD35BF" w:rsidRPr="00660AA6">
        <w:rPr>
          <w:rFonts w:ascii="Arial Narrow" w:hAnsi="Arial Narrow" w:cs="AJensonPro-Bold"/>
          <w:bCs/>
          <w:color w:val="000000"/>
          <w:sz w:val="24"/>
          <w:szCs w:val="24"/>
        </w:rPr>
        <w:t xml:space="preserve">. Your </w:t>
      </w:r>
      <w:hyperlink r:id="rId69" w:anchor="plan" w:history="1">
        <w:r w:rsidR="00AD35BF" w:rsidRPr="00660AA6">
          <w:rPr>
            <w:rStyle w:val="Hyperlink"/>
            <w:rFonts w:ascii="Arial Narrow" w:hAnsi="Arial Narrow" w:cs="AJensonPro-Bold"/>
            <w:bCs/>
            <w:sz w:val="24"/>
            <w:szCs w:val="24"/>
          </w:rPr>
          <w:t>plan</w:t>
        </w:r>
      </w:hyperlink>
      <w:r w:rsidR="00AD35BF" w:rsidRPr="00660AA6">
        <w:rPr>
          <w:rFonts w:ascii="Arial Narrow" w:hAnsi="Arial Narrow" w:cs="AJensonPro-Bold"/>
          <w:bCs/>
          <w:color w:val="000000"/>
          <w:sz w:val="24"/>
          <w:szCs w:val="24"/>
        </w:rPr>
        <w:t xml:space="preserve"> documents also provide complete information to submit a </w:t>
      </w:r>
      <w:hyperlink r:id="rId70" w:anchor="claim" w:history="1">
        <w:r w:rsidR="00AD35BF" w:rsidRPr="00660AA6">
          <w:rPr>
            <w:rStyle w:val="Hyperlink"/>
            <w:rFonts w:ascii="Arial Narrow" w:hAnsi="Arial Narrow" w:cs="AJensonPro-Bold"/>
            <w:bCs/>
            <w:sz w:val="24"/>
            <w:szCs w:val="24"/>
          </w:rPr>
          <w:t>claim</w:t>
        </w:r>
      </w:hyperlink>
      <w:r w:rsidR="00841BCD" w:rsidRPr="00660AA6">
        <w:rPr>
          <w:rFonts w:ascii="Arial Narrow" w:hAnsi="Arial Narrow" w:cs="AJensonPro-Bold"/>
          <w:bCs/>
          <w:color w:val="000000"/>
          <w:sz w:val="24"/>
          <w:szCs w:val="24"/>
          <w:u w:val="single"/>
        </w:rPr>
        <w:t>,</w:t>
      </w:r>
      <w:r w:rsidR="00AD35BF" w:rsidRPr="00660AA6">
        <w:rPr>
          <w:rFonts w:ascii="Arial Narrow" w:hAnsi="Arial Narrow" w:cs="AJensonPro-Bold"/>
          <w:bCs/>
          <w:color w:val="000000"/>
          <w:sz w:val="24"/>
          <w:szCs w:val="24"/>
        </w:rPr>
        <w:t xml:space="preserve"> </w:t>
      </w:r>
      <w:hyperlink r:id="rId71" w:anchor="appeal" w:history="1">
        <w:r w:rsidR="00AD35BF" w:rsidRPr="00660AA6">
          <w:rPr>
            <w:rStyle w:val="Hyperlink"/>
            <w:rFonts w:ascii="Arial Narrow" w:hAnsi="Arial Narrow" w:cs="AJensonPro-Bold"/>
            <w:bCs/>
            <w:sz w:val="24"/>
            <w:szCs w:val="24"/>
          </w:rPr>
          <w:t>appeal</w:t>
        </w:r>
      </w:hyperlink>
      <w:r w:rsidR="00841BCD" w:rsidRPr="00660AA6">
        <w:rPr>
          <w:rFonts w:ascii="Arial Narrow" w:hAnsi="Arial Narrow" w:cs="AJensonPro-Bold"/>
          <w:bCs/>
          <w:color w:val="000000"/>
          <w:sz w:val="24"/>
          <w:szCs w:val="24"/>
          <w:u w:val="single"/>
        </w:rPr>
        <w:t>,</w:t>
      </w:r>
      <w:r w:rsidR="00AD35BF" w:rsidRPr="00660AA6">
        <w:rPr>
          <w:rFonts w:ascii="Arial Narrow" w:hAnsi="Arial Narrow" w:cs="AJensonPro-Bold"/>
          <w:bCs/>
          <w:color w:val="000000"/>
          <w:sz w:val="24"/>
          <w:szCs w:val="24"/>
        </w:rPr>
        <w:t xml:space="preserve"> or a </w:t>
      </w:r>
      <w:hyperlink r:id="rId72" w:anchor="grievance" w:history="1">
        <w:r w:rsidR="00AD35BF" w:rsidRPr="00660AA6">
          <w:rPr>
            <w:rStyle w:val="Hyperlink"/>
            <w:rFonts w:ascii="Arial Narrow" w:hAnsi="Arial Narrow" w:cs="AJensonPro-Bold"/>
            <w:bCs/>
            <w:sz w:val="24"/>
            <w:szCs w:val="24"/>
          </w:rPr>
          <w:t>grievance</w:t>
        </w:r>
      </w:hyperlink>
      <w:r w:rsidR="00AD35BF" w:rsidRPr="00660AA6">
        <w:rPr>
          <w:rFonts w:ascii="Arial Narrow" w:hAnsi="Arial Narrow" w:cs="AJensonPro-Bold"/>
          <w:bCs/>
          <w:color w:val="000000"/>
          <w:sz w:val="24"/>
          <w:szCs w:val="24"/>
        </w:rPr>
        <w:t xml:space="preserve"> for any reason to your </w:t>
      </w:r>
      <w:hyperlink r:id="rId73" w:anchor="plan" w:history="1">
        <w:r w:rsidR="00AD35BF" w:rsidRPr="00660AA6">
          <w:rPr>
            <w:rStyle w:val="Hyperlink"/>
            <w:rFonts w:ascii="Arial Narrow" w:hAnsi="Arial Narrow" w:cs="AJensonPro-Bold"/>
            <w:bCs/>
            <w:sz w:val="24"/>
            <w:szCs w:val="24"/>
          </w:rPr>
          <w:t>plan</w:t>
        </w:r>
      </w:hyperlink>
      <w:r w:rsidR="00AD35BF" w:rsidRPr="00660AA6">
        <w:rPr>
          <w:rFonts w:ascii="Arial Narrow" w:hAnsi="Arial Narrow" w:cs="AJensonPro-Bold"/>
          <w:bCs/>
          <w:color w:val="000000"/>
          <w:sz w:val="24"/>
          <w:szCs w:val="24"/>
        </w:rPr>
        <w:t>. For more information about your rights, this notice, or assistance, contact:</w:t>
      </w:r>
      <w:r w:rsidR="003C0912" w:rsidRPr="00660AA6">
        <w:rPr>
          <w:rFonts w:ascii="Arial Narrow" w:hAnsi="Arial Narrow" w:cs="AJensonPro-Bold"/>
          <w:bCs/>
          <w:color w:val="000000"/>
          <w:sz w:val="24"/>
          <w:szCs w:val="24"/>
        </w:rPr>
        <w:t xml:space="preserve"> 1-800-700-7153, and </w:t>
      </w:r>
      <w:r w:rsidR="003C0912" w:rsidRPr="00660AA6">
        <w:rPr>
          <w:rFonts w:ascii="Arial Narrow" w:hAnsi="Arial Narrow"/>
          <w:sz w:val="24"/>
          <w:szCs w:val="24"/>
        </w:rPr>
        <w:t xml:space="preserve">the Department of Labor’s Employee Benefits Security Administration at 1-866-444-EBSA (3272) or </w:t>
      </w:r>
      <w:hyperlink r:id="rId74" w:history="1">
        <w:r w:rsidR="00585D2B" w:rsidRPr="00660AA6">
          <w:rPr>
            <w:rStyle w:val="Hyperlink"/>
            <w:rFonts w:ascii="Arial Narrow" w:hAnsi="Arial Narrow"/>
            <w:sz w:val="24"/>
            <w:szCs w:val="24"/>
          </w:rPr>
          <w:t>www.dol.gov/ebsa/healthreform</w:t>
        </w:r>
      </w:hyperlink>
      <w:r w:rsidR="00AD35BF" w:rsidRPr="00660AA6">
        <w:rPr>
          <w:rFonts w:ascii="Arial Narrow" w:hAnsi="Arial Narrow"/>
          <w:sz w:val="24"/>
          <w:szCs w:val="24"/>
        </w:rPr>
        <w:t>.</w:t>
      </w:r>
      <w:r w:rsidR="003C0912" w:rsidRPr="00660AA6">
        <w:rPr>
          <w:rFonts w:ascii="Arial Narrow" w:hAnsi="Arial Narrow"/>
          <w:sz w:val="24"/>
          <w:szCs w:val="24"/>
        </w:rPr>
        <w:t xml:space="preserve"> </w:t>
      </w:r>
    </w:p>
    <w:p w14:paraId="61EC0106" w14:textId="77777777" w:rsidR="00C9638C" w:rsidRPr="008A5D17" w:rsidRDefault="00C9638C" w:rsidP="009B7E0F">
      <w:pPr>
        <w:pStyle w:val="NoSpacing"/>
        <w:rPr>
          <w:rFonts w:ascii="Arial Narrow" w:hAnsi="Arial Narrow" w:cs="Arial"/>
          <w:b/>
          <w:color w:val="0070C0"/>
          <w:sz w:val="24"/>
          <w:szCs w:val="24"/>
        </w:rPr>
      </w:pPr>
    </w:p>
    <w:p w14:paraId="35F030E0" w14:textId="77777777" w:rsidR="00003FF5" w:rsidRDefault="00003FF5" w:rsidP="008A5D17">
      <w:pPr>
        <w:pStyle w:val="NoSpacing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color w:val="0070C0"/>
          <w:sz w:val="24"/>
          <w:szCs w:val="24"/>
        </w:rPr>
        <w:t xml:space="preserve">Does this plan provide Minimum Essential Coverage?  </w:t>
      </w:r>
      <w:r w:rsidRPr="008A5D17">
        <w:rPr>
          <w:rFonts w:ascii="Arial Narrow" w:hAnsi="Arial Narrow" w:cs="Arial"/>
          <w:b/>
          <w:sz w:val="24"/>
          <w:szCs w:val="24"/>
        </w:rPr>
        <w:t>Yes</w:t>
      </w:r>
    </w:p>
    <w:p w14:paraId="72C111F3" w14:textId="77777777" w:rsidR="00FE4A60" w:rsidRDefault="00276A4E" w:rsidP="00FE4A60">
      <w:pPr>
        <w:pStyle w:val="BodyText"/>
      </w:pPr>
      <w:hyperlink r:id="rId75" w:anchor="minimum-essential-coverage" w:history="1">
        <w:r w:rsidR="00FE4A60">
          <w:rPr>
            <w:rStyle w:val="Hyperlink"/>
          </w:rPr>
          <w:t xml:space="preserve">Minimum Essential Coverage </w:t>
        </w:r>
      </w:hyperlink>
      <w:r w:rsidR="00FE4A60">
        <w:t xml:space="preserve">generally includes </w:t>
      </w:r>
      <w:hyperlink r:id="rId76" w:anchor="plan" w:history="1">
        <w:r w:rsidR="00FE4A60">
          <w:rPr>
            <w:rStyle w:val="Hyperlink"/>
          </w:rPr>
          <w:t>plans</w:t>
        </w:r>
      </w:hyperlink>
      <w:r w:rsidR="00FE4A60">
        <w:t xml:space="preserve">, </w:t>
      </w:r>
      <w:hyperlink r:id="rId77" w:anchor="health-insurance" w:history="1">
        <w:r w:rsidR="00FE4A60">
          <w:rPr>
            <w:rStyle w:val="Hyperlink"/>
          </w:rPr>
          <w:t>health insurance</w:t>
        </w:r>
      </w:hyperlink>
      <w:r w:rsidR="00FE4A60">
        <w:t xml:space="preserve"> available through the </w:t>
      </w:r>
      <w:hyperlink r:id="rId78" w:anchor="marketplace" w:history="1">
        <w:r w:rsidR="00FE4A60">
          <w:rPr>
            <w:rStyle w:val="Hyperlink"/>
          </w:rPr>
          <w:t>Marketplace</w:t>
        </w:r>
      </w:hyperlink>
      <w:r w:rsidR="00FE4A60">
        <w:t xml:space="preserve"> or other individual market policies, Medicare, Medicaid, CHIP, TRICARE, and certain other coverage. If you are eligible for certain types of </w:t>
      </w:r>
      <w:hyperlink r:id="rId79" w:anchor="minimum-essential-coverage" w:history="1">
        <w:r w:rsidR="00FE4A60">
          <w:rPr>
            <w:rStyle w:val="Hyperlink"/>
          </w:rPr>
          <w:t>Minimum Essential Coverage,</w:t>
        </w:r>
      </w:hyperlink>
      <w:r w:rsidR="00FE4A60">
        <w:t xml:space="preserve"> you may not be eligible for the </w:t>
      </w:r>
      <w:hyperlink r:id="rId80" w:anchor="premium-tax-credits" w:history="1">
        <w:r w:rsidR="00FE4A60">
          <w:rPr>
            <w:rStyle w:val="Hyperlink"/>
          </w:rPr>
          <w:t>premium tax credit</w:t>
        </w:r>
      </w:hyperlink>
      <w:r w:rsidR="00FE4A60">
        <w:t>.</w:t>
      </w:r>
    </w:p>
    <w:p w14:paraId="5B66A3D3" w14:textId="77777777" w:rsidR="00003FF5" w:rsidRPr="00FE4A60" w:rsidRDefault="00003FF5" w:rsidP="00FE4A60">
      <w:pPr>
        <w:pStyle w:val="NoSpacing"/>
        <w:rPr>
          <w:rFonts w:ascii="Arial Narrow" w:hAnsi="Arial Narrow" w:cs="Arial"/>
          <w:b/>
          <w:color w:val="0070C0"/>
          <w:sz w:val="20"/>
          <w:szCs w:val="20"/>
        </w:rPr>
      </w:pPr>
    </w:p>
    <w:p w14:paraId="0BA7BA6F" w14:textId="5A6C3D42" w:rsidR="000E061C" w:rsidRDefault="00003FF5" w:rsidP="008A5D17">
      <w:pPr>
        <w:pStyle w:val="NoSpacing"/>
        <w:rPr>
          <w:rFonts w:ascii="Arial Narrow" w:hAnsi="Arial Narrow" w:cs="Arial"/>
          <w:b/>
          <w:color w:val="0070C0"/>
          <w:sz w:val="24"/>
          <w:szCs w:val="24"/>
        </w:rPr>
      </w:pPr>
      <w:r>
        <w:rPr>
          <w:rFonts w:ascii="Arial Narrow" w:hAnsi="Arial Narrow" w:cs="Arial"/>
          <w:b/>
          <w:color w:val="0070C0"/>
          <w:sz w:val="24"/>
          <w:szCs w:val="24"/>
        </w:rPr>
        <w:t xml:space="preserve">Does this plan meet the Minimum Value Standards?  </w:t>
      </w:r>
      <w:r w:rsidRPr="008A5D17">
        <w:rPr>
          <w:rFonts w:ascii="Arial Narrow" w:hAnsi="Arial Narrow" w:cs="Arial"/>
          <w:b/>
          <w:sz w:val="24"/>
          <w:szCs w:val="24"/>
        </w:rPr>
        <w:t>Yes</w:t>
      </w:r>
    </w:p>
    <w:p w14:paraId="3CA7F390" w14:textId="77777777" w:rsidR="00D412DF" w:rsidRPr="00660AA6" w:rsidRDefault="00D412DF" w:rsidP="00D412D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4"/>
          <w:szCs w:val="24"/>
        </w:rPr>
      </w:pPr>
      <w:r w:rsidRPr="00660AA6">
        <w:rPr>
          <w:rFonts w:ascii="Arial Narrow" w:hAnsi="Arial Narrow" w:cs="Arial"/>
          <w:bCs/>
          <w:sz w:val="24"/>
          <w:szCs w:val="24"/>
        </w:rPr>
        <w:t xml:space="preserve">If your </w:t>
      </w:r>
      <w:hyperlink r:id="rId81" w:anchor="plan" w:history="1">
        <w:r w:rsidRPr="00660AA6">
          <w:rPr>
            <w:rStyle w:val="Hyperlink"/>
            <w:rFonts w:ascii="Arial Narrow" w:hAnsi="Arial Narrow" w:cs="Arial"/>
            <w:bCs/>
            <w:sz w:val="24"/>
            <w:szCs w:val="24"/>
          </w:rPr>
          <w:t>plan</w:t>
        </w:r>
      </w:hyperlink>
      <w:r w:rsidRPr="00660AA6">
        <w:rPr>
          <w:rFonts w:ascii="Arial Narrow" w:hAnsi="Arial Narrow" w:cs="Arial"/>
          <w:bCs/>
          <w:sz w:val="24"/>
          <w:szCs w:val="24"/>
        </w:rPr>
        <w:t xml:space="preserve"> doesn’t meet the </w:t>
      </w:r>
      <w:hyperlink r:id="rId82" w:anchor="minimum-value-standard" w:history="1">
        <w:r w:rsidRPr="00660AA6">
          <w:rPr>
            <w:rStyle w:val="Hyperlink"/>
            <w:rFonts w:ascii="Arial Narrow" w:hAnsi="Arial Narrow" w:cs="Arial"/>
            <w:bCs/>
            <w:sz w:val="24"/>
            <w:szCs w:val="24"/>
          </w:rPr>
          <w:t>Minimum Value Standards</w:t>
        </w:r>
      </w:hyperlink>
      <w:r w:rsidRPr="00660AA6">
        <w:rPr>
          <w:rFonts w:ascii="Arial Narrow" w:hAnsi="Arial Narrow" w:cs="Arial"/>
          <w:bCs/>
          <w:sz w:val="24"/>
          <w:szCs w:val="24"/>
        </w:rPr>
        <w:t xml:space="preserve">, you may be eligible for a </w:t>
      </w:r>
      <w:hyperlink r:id="rId83" w:anchor="premium-tax-credits" w:history="1">
        <w:r w:rsidRPr="00660AA6">
          <w:rPr>
            <w:rStyle w:val="Hyperlink"/>
            <w:rFonts w:ascii="Arial Narrow" w:hAnsi="Arial Narrow" w:cs="Arial"/>
            <w:bCs/>
            <w:sz w:val="24"/>
            <w:szCs w:val="24"/>
          </w:rPr>
          <w:t>premium tax credit</w:t>
        </w:r>
      </w:hyperlink>
      <w:r w:rsidRPr="00660AA6">
        <w:rPr>
          <w:rFonts w:ascii="Arial Narrow" w:hAnsi="Arial Narrow" w:cs="Arial"/>
          <w:bCs/>
          <w:sz w:val="24"/>
          <w:szCs w:val="24"/>
        </w:rPr>
        <w:t xml:space="preserve"> to help you pay for a </w:t>
      </w:r>
      <w:hyperlink r:id="rId84" w:anchor="plan" w:history="1">
        <w:r w:rsidRPr="00660AA6">
          <w:rPr>
            <w:rStyle w:val="Hyperlink"/>
            <w:rFonts w:ascii="Arial Narrow" w:hAnsi="Arial Narrow" w:cs="Arial"/>
            <w:bCs/>
            <w:sz w:val="24"/>
            <w:szCs w:val="24"/>
          </w:rPr>
          <w:t>plan</w:t>
        </w:r>
      </w:hyperlink>
      <w:r w:rsidRPr="00660AA6">
        <w:rPr>
          <w:rFonts w:ascii="Arial Narrow" w:hAnsi="Arial Narrow" w:cs="Arial"/>
          <w:bCs/>
          <w:sz w:val="24"/>
          <w:szCs w:val="24"/>
        </w:rPr>
        <w:t xml:space="preserve"> through the </w:t>
      </w:r>
      <w:hyperlink r:id="rId85" w:anchor="marketplace" w:history="1">
        <w:r w:rsidRPr="00660AA6">
          <w:rPr>
            <w:rStyle w:val="Hyperlink"/>
            <w:rFonts w:ascii="Arial Narrow" w:hAnsi="Arial Narrow" w:cs="Arial"/>
            <w:bCs/>
            <w:sz w:val="24"/>
            <w:szCs w:val="24"/>
          </w:rPr>
          <w:t>Marketplace</w:t>
        </w:r>
      </w:hyperlink>
      <w:r w:rsidRPr="00660AA6">
        <w:rPr>
          <w:rFonts w:ascii="Arial Narrow" w:hAnsi="Arial Narrow" w:cs="Arial"/>
          <w:bCs/>
          <w:sz w:val="24"/>
          <w:szCs w:val="24"/>
        </w:rPr>
        <w:t>.</w:t>
      </w:r>
    </w:p>
    <w:p w14:paraId="1237C0D8" w14:textId="77777777" w:rsidR="00003FF5" w:rsidRPr="00FE4A60" w:rsidRDefault="00003FF5" w:rsidP="008A5D1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70C0"/>
          <w:sz w:val="20"/>
          <w:szCs w:val="20"/>
        </w:rPr>
      </w:pPr>
    </w:p>
    <w:p w14:paraId="7FEDD6A9" w14:textId="77777777" w:rsidR="00C74683" w:rsidRPr="008A5D17" w:rsidRDefault="00C74683" w:rsidP="008A5D1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70C0"/>
          <w:sz w:val="24"/>
          <w:szCs w:val="24"/>
        </w:rPr>
      </w:pPr>
      <w:r w:rsidRPr="008A5D17">
        <w:rPr>
          <w:rFonts w:ascii="Arial Narrow" w:hAnsi="Arial Narrow" w:cs="Arial"/>
          <w:b/>
          <w:bCs/>
          <w:color w:val="0070C0"/>
          <w:sz w:val="24"/>
          <w:szCs w:val="24"/>
        </w:rPr>
        <w:t>Language Access Services:</w:t>
      </w:r>
    </w:p>
    <w:p w14:paraId="62511A70" w14:textId="77777777" w:rsidR="000E061C" w:rsidRPr="008A5D17" w:rsidRDefault="000E061C" w:rsidP="008A5D17">
      <w:pPr>
        <w:pStyle w:val="Default"/>
        <w:rPr>
          <w:rFonts w:ascii="Arial Narrow" w:hAnsi="Arial Narrow"/>
        </w:rPr>
      </w:pPr>
      <w:r w:rsidRPr="008A5D17">
        <w:rPr>
          <w:rFonts w:ascii="Arial Narrow" w:hAnsi="Arial Narrow"/>
        </w:rPr>
        <w:t>[Spanish (Español): Para obtener asistencia en Español, llam</w:t>
      </w:r>
      <w:r w:rsidR="00B07552">
        <w:rPr>
          <w:rFonts w:ascii="Arial Narrow" w:hAnsi="Arial Narrow"/>
        </w:rPr>
        <w:t xml:space="preserve">e al </w:t>
      </w:r>
      <w:r w:rsidR="009F3C7A">
        <w:rPr>
          <w:rFonts w:ascii="Arial Narrow" w:hAnsi="Arial Narrow" w:cs="AJensonPro-Regular"/>
        </w:rPr>
        <w:t>1-800-700-7153</w:t>
      </w:r>
      <w:r w:rsidR="00B07552">
        <w:rPr>
          <w:rFonts w:ascii="Arial Narrow" w:hAnsi="Arial Narrow"/>
        </w:rPr>
        <w:t>.</w:t>
      </w:r>
      <w:r w:rsidR="009F3C7A">
        <w:rPr>
          <w:rFonts w:ascii="Arial Narrow" w:hAnsi="Arial Narrow"/>
        </w:rPr>
        <w:t>]</w:t>
      </w:r>
    </w:p>
    <w:p w14:paraId="5C701D11" w14:textId="77777777" w:rsidR="000E061C" w:rsidRPr="008A5D17" w:rsidRDefault="000E061C" w:rsidP="008A5D17">
      <w:pPr>
        <w:pStyle w:val="Default"/>
        <w:rPr>
          <w:rFonts w:ascii="Arial Narrow" w:hAnsi="Arial Narrow"/>
        </w:rPr>
      </w:pPr>
      <w:r w:rsidRPr="008A5D17">
        <w:rPr>
          <w:rFonts w:ascii="Arial Narrow" w:hAnsi="Arial Narrow"/>
        </w:rPr>
        <w:t>[Tagalog (Tagalog): Kung kailangan ninyo ang tulong sa Tagalog tumawa</w:t>
      </w:r>
      <w:r w:rsidR="00B07552">
        <w:rPr>
          <w:rFonts w:ascii="Arial Narrow" w:hAnsi="Arial Narrow"/>
        </w:rPr>
        <w:t xml:space="preserve">g sa </w:t>
      </w:r>
      <w:r w:rsidR="009F3C7A">
        <w:rPr>
          <w:rFonts w:ascii="Arial Narrow" w:hAnsi="Arial Narrow" w:cs="AJensonPro-Regular"/>
        </w:rPr>
        <w:t>1-800-700-7153</w:t>
      </w:r>
      <w:r w:rsidR="00B07552">
        <w:rPr>
          <w:rFonts w:ascii="Arial Narrow" w:hAnsi="Arial Narrow"/>
        </w:rPr>
        <w:t>.</w:t>
      </w:r>
      <w:r w:rsidRPr="008A5D17">
        <w:rPr>
          <w:rFonts w:ascii="Arial Narrow" w:hAnsi="Arial Narrow"/>
        </w:rPr>
        <w:t>]</w:t>
      </w:r>
    </w:p>
    <w:p w14:paraId="541801F9" w14:textId="77777777" w:rsidR="000E061C" w:rsidRPr="008A5D17" w:rsidRDefault="000E061C" w:rsidP="008A5D17">
      <w:pPr>
        <w:pStyle w:val="Default"/>
        <w:rPr>
          <w:rFonts w:ascii="Arial Narrow" w:eastAsia="Arial Unicode MS" w:hAnsi="Arial Narrow"/>
        </w:rPr>
      </w:pPr>
      <w:r w:rsidRPr="008A5D17">
        <w:rPr>
          <w:rFonts w:ascii="Arial Narrow" w:hAnsi="Arial Narrow"/>
        </w:rPr>
        <w:t>[Chinese (</w:t>
      </w:r>
      <w:r w:rsidRPr="008A5D17">
        <w:rPr>
          <w:rFonts w:ascii="Arial Narrow" w:eastAsia="MS Mincho" w:hAnsi="Arial Narrow" w:cs="MS Mincho"/>
        </w:rPr>
        <w:t>中文</w:t>
      </w:r>
      <w:r w:rsidRPr="008A5D17">
        <w:rPr>
          <w:rFonts w:ascii="Arial Narrow" w:eastAsia="MS Mincho" w:hAnsi="Arial Narrow"/>
        </w:rPr>
        <w:t xml:space="preserve">): </w:t>
      </w:r>
      <w:r w:rsidRPr="008A5D17">
        <w:rPr>
          <w:rFonts w:ascii="Arial Narrow" w:eastAsia="MS Mincho" w:hAnsi="Arial Narrow" w:cs="MS Mincho"/>
        </w:rPr>
        <w:t>如果需要中文的帮助，</w:t>
      </w:r>
      <w:r w:rsidRPr="008A5D17">
        <w:rPr>
          <w:rFonts w:ascii="Arial Narrow" w:eastAsia="Arial Unicode MS" w:hAnsi="Arial Narrow" w:cs="Arial Unicode MS"/>
        </w:rPr>
        <w:t>请拨打这个号码</w:t>
      </w:r>
      <w:r w:rsidR="009F3C7A">
        <w:rPr>
          <w:rFonts w:ascii="Arial Narrow" w:hAnsi="Arial Narrow" w:cs="AJensonPro-Regular"/>
        </w:rPr>
        <w:t>1-800-700-7153</w:t>
      </w:r>
      <w:r w:rsidR="00B07552">
        <w:rPr>
          <w:rFonts w:ascii="Arial Narrow" w:eastAsia="Arial Unicode MS" w:hAnsi="Arial Narrow"/>
        </w:rPr>
        <w:t>.</w:t>
      </w:r>
      <w:r w:rsidRPr="008A5D17">
        <w:rPr>
          <w:rFonts w:ascii="Arial Narrow" w:eastAsia="Arial Unicode MS" w:hAnsi="Arial Narrow"/>
        </w:rPr>
        <w:t>]</w:t>
      </w:r>
    </w:p>
    <w:p w14:paraId="38107D68" w14:textId="77777777" w:rsidR="000E061C" w:rsidRDefault="000E061C" w:rsidP="008A5D17">
      <w:pPr>
        <w:spacing w:after="0" w:line="240" w:lineRule="auto"/>
        <w:rPr>
          <w:rFonts w:ascii="Arial Narrow" w:eastAsia="Arial Unicode MS" w:hAnsi="Arial Narrow"/>
          <w:sz w:val="24"/>
          <w:szCs w:val="24"/>
        </w:rPr>
      </w:pPr>
      <w:r w:rsidRPr="008A5D17">
        <w:rPr>
          <w:rFonts w:ascii="Arial Narrow" w:eastAsia="Arial Unicode MS" w:hAnsi="Arial Narrow"/>
          <w:sz w:val="24"/>
          <w:szCs w:val="24"/>
        </w:rPr>
        <w:t xml:space="preserve">[Navajo (Dine): Dinek'ehgo shika at'ohwol ninisingo, kwiijigo holne' </w:t>
      </w:r>
      <w:r w:rsidR="009F3C7A">
        <w:rPr>
          <w:rFonts w:ascii="Arial Narrow" w:hAnsi="Arial Narrow" w:cs="AJensonPro-Regular"/>
          <w:color w:val="000000"/>
          <w:sz w:val="24"/>
          <w:szCs w:val="24"/>
        </w:rPr>
        <w:t>1-800-700-7153</w:t>
      </w:r>
      <w:r w:rsidRPr="008A5D17">
        <w:rPr>
          <w:rFonts w:ascii="Arial Narrow" w:eastAsia="Arial Unicode MS" w:hAnsi="Arial Narrow"/>
          <w:sz w:val="24"/>
          <w:szCs w:val="24"/>
        </w:rPr>
        <w:t>.]</w:t>
      </w:r>
    </w:p>
    <w:p w14:paraId="09307369" w14:textId="77777777" w:rsidR="00FE4A60" w:rsidRPr="008A5D17" w:rsidRDefault="00FE4A60" w:rsidP="008A5D17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01749FB" w14:textId="6C1834B2" w:rsidR="002D3571" w:rsidRPr="008A5D17" w:rsidRDefault="00FE4A60" w:rsidP="00FE4A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color w:val="0775A8"/>
          <w:sz w:val="24"/>
          <w:szCs w:val="24"/>
        </w:rPr>
      </w:pPr>
      <w:r>
        <w:rPr>
          <w:rFonts w:ascii="Arial Narrow" w:hAnsi="Arial Narrow" w:cs="Arial"/>
          <w:i/>
          <w:color w:val="0775A8"/>
          <w:sz w:val="24"/>
          <w:szCs w:val="24"/>
        </w:rPr>
        <w:t>To see examples of how this plan might cover costs for a sample medical situation, see the next section.</w:t>
      </w:r>
    </w:p>
    <w:p w14:paraId="387DE565" w14:textId="77777777" w:rsidR="004C287D" w:rsidRPr="008A5D17" w:rsidRDefault="004C287D" w:rsidP="002D3571">
      <w:pPr>
        <w:autoSpaceDE w:val="0"/>
        <w:autoSpaceDN w:val="0"/>
        <w:adjustRightInd w:val="0"/>
        <w:spacing w:before="240" w:after="240" w:line="240" w:lineRule="auto"/>
        <w:rPr>
          <w:rFonts w:ascii="Arial Narrow" w:hAnsi="Arial Narrow" w:cs="Arial"/>
          <w:b/>
          <w:sz w:val="24"/>
          <w:szCs w:val="24"/>
        </w:rPr>
        <w:sectPr w:rsidR="004C287D" w:rsidRPr="008A5D17" w:rsidSect="008A5D17">
          <w:footerReference w:type="default" r:id="rId86"/>
          <w:headerReference w:type="first" r:id="rId87"/>
          <w:footerReference w:type="first" r:id="rId88"/>
          <w:pgSz w:w="15840" w:h="12240" w:orient="landscape" w:code="1"/>
          <w:pgMar w:top="360" w:right="720" w:bottom="360" w:left="720" w:header="288" w:footer="288" w:gutter="0"/>
          <w:cols w:space="720"/>
          <w:titlePg/>
          <w:docGrid w:linePitch="360"/>
        </w:sectPr>
      </w:pPr>
    </w:p>
    <w:p w14:paraId="50D62AE8" w14:textId="0A0B6389" w:rsidR="004C287D" w:rsidRPr="008A5D17" w:rsidRDefault="00B51985" w:rsidP="004C287D">
      <w:pPr>
        <w:autoSpaceDE w:val="0"/>
        <w:autoSpaceDN w:val="0"/>
        <w:adjustRightInd w:val="0"/>
        <w:spacing w:before="240" w:after="240" w:line="240" w:lineRule="auto"/>
        <w:rPr>
          <w:rFonts w:ascii="Arial Narrow" w:hAnsi="Arial Narrow" w:cs="Arial"/>
          <w:b/>
          <w:sz w:val="8"/>
          <w:szCs w:val="8"/>
        </w:rPr>
        <w:sectPr w:rsidR="004C287D" w:rsidRPr="008A5D17" w:rsidSect="008A5D17">
          <w:headerReference w:type="default" r:id="rId89"/>
          <w:footerReference w:type="default" r:id="rId90"/>
          <w:pgSz w:w="15840" w:h="12240" w:orient="landscape" w:code="1"/>
          <w:pgMar w:top="720" w:right="720" w:bottom="720" w:left="720" w:header="360" w:footer="360" w:gutter="0"/>
          <w:cols w:num="3" w:sep="1" w:space="720"/>
          <w:docGrid w:linePitch="360"/>
        </w:sectPr>
      </w:pPr>
      <w:r w:rsidRPr="008A5D17">
        <w:rPr>
          <w:rFonts w:ascii="Arial Narrow" w:hAnsi="Arial Narrow"/>
          <w:noProof/>
        </w:rPr>
        <w:lastRenderedPageBreak/>
        <w:drawing>
          <wp:anchor distT="0" distB="0" distL="114300" distR="114300" simplePos="0" relativeHeight="251656704" behindDoc="0" locked="0" layoutInCell="1" allowOverlap="1" wp14:anchorId="085C6A11" wp14:editId="1EAA65AD">
            <wp:simplePos x="0" y="0"/>
            <wp:positionH relativeFrom="column">
              <wp:posOffset>222885</wp:posOffset>
            </wp:positionH>
            <wp:positionV relativeFrom="paragraph">
              <wp:posOffset>127635</wp:posOffset>
            </wp:positionV>
            <wp:extent cx="788035" cy="583565"/>
            <wp:effectExtent l="0" t="0" r="0" b="6985"/>
            <wp:wrapNone/>
            <wp:docPr id="60" name="Picture 60" descr="Excla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Exclamation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5D17">
        <w:rPr>
          <w:rFonts w:ascii="Arial Narrow" w:hAnsi="Arial Narrow" w:cs="HelveticaNeue-Bold"/>
          <w:b/>
          <w:bCs/>
          <w:noProof/>
          <w:color w:val="0080B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C5DBF41" wp14:editId="0BDC0412">
                <wp:simplePos x="0" y="0"/>
                <wp:positionH relativeFrom="column">
                  <wp:posOffset>11430</wp:posOffset>
                </wp:positionH>
                <wp:positionV relativeFrom="paragraph">
                  <wp:posOffset>-93345</wp:posOffset>
                </wp:positionV>
                <wp:extent cx="9141460" cy="1108075"/>
                <wp:effectExtent l="11430" t="6350" r="10160" b="9525"/>
                <wp:wrapNone/>
                <wp:docPr id="11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1460" cy="1108075"/>
                        </a:xfrm>
                        <a:prstGeom prst="rect">
                          <a:avLst/>
                        </a:prstGeom>
                        <a:solidFill>
                          <a:srgbClr val="EFF9FF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B7B3F" w14:textId="77777777" w:rsidR="008A69AF" w:rsidRPr="00F37831" w:rsidRDefault="008A69AF" w:rsidP="003132C0">
                            <w:pPr>
                              <w:shd w:val="clear" w:color="auto" w:fill="EFF9FF"/>
                              <w:spacing w:before="240" w:after="40" w:line="240" w:lineRule="auto"/>
                              <w:ind w:left="-86"/>
                              <w:rPr>
                                <w:rFonts w:ascii="Garamond" w:hAnsi="Garamond" w:cs="Arial"/>
                                <w:sz w:val="24"/>
                                <w:szCs w:val="24"/>
                              </w:rPr>
                            </w:pPr>
                          </w:p>
                          <w:p w14:paraId="67C3DD7A" w14:textId="77777777" w:rsidR="008A69AF" w:rsidRDefault="008A69AF" w:rsidP="004C287D">
                            <w:pPr>
                              <w:spacing w:before="40" w:after="40" w:line="240" w:lineRule="auto"/>
                              <w:jc w:val="center"/>
                              <w:rPr>
                                <w:rFonts w:ascii="Garamond" w:hAnsi="Garamond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601476FF" w14:textId="77777777" w:rsidR="008A69AF" w:rsidRPr="006D3E86" w:rsidRDefault="008A69AF" w:rsidP="003132C0">
                            <w:pPr>
                              <w:shd w:val="clear" w:color="auto" w:fill="EFF9FF"/>
                              <w:spacing w:after="0" w:line="240" w:lineRule="auto"/>
                              <w:rPr>
                                <w:rFonts w:ascii="Garamond" w:hAnsi="Garamond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DBF41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6" type="#_x0000_t202" style="position:absolute;margin-left:.9pt;margin-top:-7.35pt;width:719.8pt;height:87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" fillcolor="#eff9ff" strokecolor="#70afd9">
                <v:textbox>
                  <w:txbxContent>
                    <w:p w14:paraId="214B7B3F" w14:textId="77777777" w:rsidR="008A69AF" w:rsidRPr="00F37831" w:rsidRDefault="008A69AF" w:rsidP="003132C0">
                      <w:pPr>
                        <w:shd w:val="clear" w:color="auto" w:fill="EFF9FF"/>
                        <w:spacing w:before="240" w:after="40" w:line="240" w:lineRule="auto"/>
                        <w:ind w:left="-86"/>
                        <w:rPr>
                          <w:rFonts w:ascii="Garamond" w:hAnsi="Garamond" w:cs="Arial"/>
                          <w:sz w:val="24"/>
                          <w:szCs w:val="24"/>
                        </w:rPr>
                      </w:pPr>
                    </w:p>
                    <w:p w14:paraId="67C3DD7A" w14:textId="77777777" w:rsidR="008A69AF" w:rsidRDefault="008A69AF" w:rsidP="004C287D">
                      <w:pPr>
                        <w:spacing w:before="40" w:after="40" w:line="240" w:lineRule="auto"/>
                        <w:jc w:val="center"/>
                        <w:rPr>
                          <w:rFonts w:ascii="Garamond" w:hAnsi="Garamond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  <w:p w14:paraId="601476FF" w14:textId="77777777" w:rsidR="008A69AF" w:rsidRPr="006D3E86" w:rsidRDefault="008A69AF" w:rsidP="003132C0">
                      <w:pPr>
                        <w:shd w:val="clear" w:color="auto" w:fill="EFF9FF"/>
                        <w:spacing w:after="0" w:line="240" w:lineRule="auto"/>
                        <w:rPr>
                          <w:rFonts w:ascii="Garamond" w:hAnsi="Garamond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5D17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37EF97B" wp14:editId="3041C180">
                <wp:simplePos x="0" y="0"/>
                <wp:positionH relativeFrom="column">
                  <wp:posOffset>-207645</wp:posOffset>
                </wp:positionH>
                <wp:positionV relativeFrom="paragraph">
                  <wp:posOffset>-306705</wp:posOffset>
                </wp:positionV>
                <wp:extent cx="4505960" cy="615315"/>
                <wp:effectExtent l="11430" t="12065" r="6985" b="10795"/>
                <wp:wrapNone/>
                <wp:docPr id="10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960" cy="615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64FCB" w14:textId="77777777" w:rsidR="008A69AF" w:rsidRPr="008A5D17" w:rsidRDefault="008A69AF" w:rsidP="003132C0">
                            <w:pPr>
                              <w:spacing w:line="240" w:lineRule="auto"/>
                              <w:ind w:firstLine="180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8A5D17">
                              <w:rPr>
                                <w:rFonts w:ascii="Arial Narrow" w:hAnsi="Arial Narrow" w:cs="Arial"/>
                                <w:b/>
                                <w:bCs/>
                                <w:color w:val="0080BE"/>
                                <w:sz w:val="24"/>
                                <w:szCs w:val="24"/>
                              </w:rPr>
                              <w:t>About these Coverage Examples: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EF97B" id="Text Box 57" o:spid="_x0000_s1027" type="#_x0000_t202" style="position:absolute;margin-left:-16.35pt;margin-top:-24.15pt;width:354.8pt;height:48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" strokecolor="white">
                <v:textbox>
                  <w:txbxContent>
                    <w:p w14:paraId="29064FCB" w14:textId="77777777" w:rsidR="008A69AF" w:rsidRPr="008A5D17" w:rsidRDefault="008A69AF" w:rsidP="003132C0">
                      <w:pPr>
                        <w:spacing w:line="240" w:lineRule="auto"/>
                        <w:ind w:firstLine="180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8A5D17">
                        <w:rPr>
                          <w:rFonts w:ascii="Arial Narrow" w:hAnsi="Arial Narrow" w:cs="Arial"/>
                          <w:b/>
                          <w:bCs/>
                          <w:color w:val="0080BE"/>
                          <w:sz w:val="24"/>
                          <w:szCs w:val="24"/>
                        </w:rPr>
                        <w:t>About these Coverage Examples:</w:t>
                      </w:r>
                    </w:p>
                  </w:txbxContent>
                </v:textbox>
              </v:shape>
            </w:pict>
          </mc:Fallback>
        </mc:AlternateContent>
      </w:r>
    </w:p>
    <w:p w14:paraId="4338F09B" w14:textId="77777777" w:rsidR="004C287D" w:rsidRPr="008A5D17" w:rsidRDefault="004C287D" w:rsidP="004C287D">
      <w:pPr>
        <w:autoSpaceDE w:val="0"/>
        <w:autoSpaceDN w:val="0"/>
        <w:adjustRightInd w:val="0"/>
        <w:spacing w:before="240" w:after="240" w:line="240" w:lineRule="auto"/>
        <w:rPr>
          <w:rFonts w:ascii="Arial Narrow" w:hAnsi="Arial Narrow" w:cs="Arial"/>
          <w:b/>
          <w:sz w:val="8"/>
          <w:szCs w:val="8"/>
        </w:rPr>
        <w:sectPr w:rsidR="004C287D" w:rsidRPr="008A5D17" w:rsidSect="008A5D17">
          <w:type w:val="continuous"/>
          <w:pgSz w:w="15840" w:h="12240" w:orient="landscape" w:code="1"/>
          <w:pgMar w:top="720" w:right="720" w:bottom="720" w:left="720" w:header="360" w:footer="360" w:gutter="0"/>
          <w:cols w:num="3" w:sep="1" w:space="720"/>
          <w:docGrid w:linePitch="360"/>
        </w:sectPr>
      </w:pPr>
    </w:p>
    <w:p w14:paraId="7A733A7B" w14:textId="77777777" w:rsidR="004C287D" w:rsidRPr="008A5D17" w:rsidRDefault="004C287D" w:rsidP="004C287D">
      <w:pPr>
        <w:tabs>
          <w:tab w:val="center" w:pos="4680"/>
          <w:tab w:val="right" w:pos="9360"/>
        </w:tabs>
        <w:spacing w:after="0" w:line="240" w:lineRule="auto"/>
        <w:ind w:right="-90"/>
        <w:rPr>
          <w:rFonts w:ascii="Arial Narrow" w:hAnsi="Arial Narrow" w:cs="Arial"/>
          <w:color w:val="0775A8"/>
          <w:sz w:val="16"/>
          <w:szCs w:val="16"/>
        </w:rPr>
      </w:pPr>
    </w:p>
    <w:p w14:paraId="31976829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16"/>
          <w:szCs w:val="16"/>
        </w:rPr>
      </w:pPr>
    </w:p>
    <w:p w14:paraId="1883C0E4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16"/>
          <w:szCs w:val="16"/>
        </w:rPr>
      </w:pPr>
    </w:p>
    <w:p w14:paraId="118BB60F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16"/>
          <w:szCs w:val="16"/>
        </w:rPr>
      </w:pPr>
    </w:p>
    <w:p w14:paraId="37D41F03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</w:rPr>
      </w:pPr>
    </w:p>
    <w:p w14:paraId="5FB68D74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</w:rPr>
      </w:pPr>
    </w:p>
    <w:p w14:paraId="795D9366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</w:rPr>
      </w:pPr>
    </w:p>
    <w:p w14:paraId="15EC9E5A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</w:rPr>
        <w:sectPr w:rsidR="004C287D" w:rsidRPr="008A5D17" w:rsidSect="008A5D17">
          <w:type w:val="continuous"/>
          <w:pgSz w:w="15840" w:h="12240" w:orient="landscape" w:code="1"/>
          <w:pgMar w:top="720" w:right="720" w:bottom="720" w:left="720" w:header="360" w:footer="360" w:gutter="0"/>
          <w:cols w:num="4" w:sep="1" w:space="493"/>
          <w:docGrid w:linePitch="360"/>
        </w:sectPr>
      </w:pPr>
    </w:p>
    <w:p w14:paraId="3183A48F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224CCED4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77A75C6D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6A91B163" w14:textId="65C3A0DF" w:rsidR="004C287D" w:rsidRPr="008A5D17" w:rsidRDefault="00B51985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b/>
          <w:sz w:val="24"/>
          <w:szCs w:val="24"/>
        </w:rPr>
      </w:pPr>
      <w:r w:rsidRPr="008A5D17">
        <w:rPr>
          <w:rFonts w:ascii="Arial Narrow" w:hAnsi="Arial Narrow" w:cs="Arial"/>
          <w:noProof/>
          <w:color w:val="0775A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935A77F" wp14:editId="0B701433">
                <wp:simplePos x="0" y="0"/>
                <wp:positionH relativeFrom="column">
                  <wp:posOffset>11430</wp:posOffset>
                </wp:positionH>
                <wp:positionV relativeFrom="paragraph">
                  <wp:posOffset>6985</wp:posOffset>
                </wp:positionV>
                <wp:extent cx="2963545" cy="658495"/>
                <wp:effectExtent l="11430" t="9525" r="6350" b="8255"/>
                <wp:wrapNone/>
                <wp:docPr id="9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3545" cy="65849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23679" w14:textId="77777777" w:rsidR="008A69AF" w:rsidRPr="008A5D17" w:rsidRDefault="008A69AF" w:rsidP="004C287D">
                            <w:pPr>
                              <w:spacing w:before="40" w:after="4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A5D17">
                              <w:rPr>
                                <w:rFonts w:ascii="Arial Narrow" w:hAnsi="Arial Narrow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Peg is Having a Baby</w:t>
                            </w:r>
                            <w:r w:rsidRPr="008A5D17">
                              <w:rPr>
                                <w:rFonts w:ascii="Arial Narrow" w:hAnsi="Arial Narrow"/>
                                <w:b/>
                                <w:color w:val="FFFFFF"/>
                                <w:sz w:val="24"/>
                                <w:szCs w:val="24"/>
                              </w:rPr>
                              <w:br/>
                            </w:r>
                            <w:r w:rsidRPr="008A5D17">
                              <w:rPr>
                                <w:rFonts w:ascii="Arial Narrow" w:hAnsi="Arial Narrow"/>
                                <w:color w:val="FFFFFF"/>
                                <w:sz w:val="24"/>
                                <w:szCs w:val="24"/>
                              </w:rPr>
                              <w:t>(9 months of in-network pre-natal care and a hospital delivery)</w:t>
                            </w:r>
                          </w:p>
                          <w:p w14:paraId="3CF09141" w14:textId="77777777" w:rsidR="008A69AF" w:rsidRPr="006D3E86" w:rsidRDefault="008A69AF" w:rsidP="004C287D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2743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5A77F" id="Text Box 61" o:spid="_x0000_s1028" type="#_x0000_t202" style="position:absolute;left:0;text-align:left;margin-left:.9pt;margin-top:.55pt;width:233.35pt;height:51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" fillcolor="#0775a8" strokecolor="#70afd9">
                <v:textbox inset=",2.16pt,,2.16pt">
                  <w:txbxContent>
                    <w:p w14:paraId="31023679" w14:textId="77777777" w:rsidR="008A69AF" w:rsidRPr="008A5D17" w:rsidRDefault="008A69AF" w:rsidP="004C287D">
                      <w:pPr>
                        <w:spacing w:before="40" w:after="40" w:line="240" w:lineRule="auto"/>
                        <w:jc w:val="center"/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8A5D17">
                        <w:rPr>
                          <w:rFonts w:ascii="Arial Narrow" w:hAnsi="Arial Narrow" w:cs="Arial"/>
                          <w:b/>
                          <w:color w:val="FFFFFF"/>
                          <w:sz w:val="28"/>
                          <w:szCs w:val="28"/>
                        </w:rPr>
                        <w:t>Peg is Having a Baby</w:t>
                      </w:r>
                      <w:r w:rsidRPr="008A5D17">
                        <w:rPr>
                          <w:rFonts w:ascii="Arial Narrow" w:hAnsi="Arial Narrow"/>
                          <w:b/>
                          <w:color w:val="FFFFFF"/>
                          <w:sz w:val="24"/>
                          <w:szCs w:val="24"/>
                        </w:rPr>
                        <w:br/>
                      </w:r>
                      <w:r w:rsidRPr="008A5D17">
                        <w:rPr>
                          <w:rFonts w:ascii="Arial Narrow" w:hAnsi="Arial Narrow"/>
                          <w:color w:val="FFFFFF"/>
                          <w:sz w:val="24"/>
                          <w:szCs w:val="24"/>
                        </w:rPr>
                        <w:t>(9 months of in-network pre-natal care and a hospital delivery)</w:t>
                      </w:r>
                    </w:p>
                    <w:p w14:paraId="3CF09141" w14:textId="77777777" w:rsidR="008A69AF" w:rsidRPr="006D3E86" w:rsidRDefault="008A69AF" w:rsidP="004C287D">
                      <w:pPr>
                        <w:spacing w:after="0" w:line="240" w:lineRule="auto"/>
                        <w:rPr>
                          <w:rFonts w:ascii="Garamond" w:hAnsi="Garamond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5D17">
        <w:rPr>
          <w:rFonts w:ascii="Arial Narrow" w:hAnsi="Arial Narrow" w:cs="Arial"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A67755F" wp14:editId="1F9E1648">
                <wp:simplePos x="0" y="0"/>
                <wp:positionH relativeFrom="column">
                  <wp:posOffset>584835</wp:posOffset>
                </wp:positionH>
                <wp:positionV relativeFrom="paragraph">
                  <wp:posOffset>-1282065</wp:posOffset>
                </wp:positionV>
                <wp:extent cx="8455025" cy="1117600"/>
                <wp:effectExtent l="3810" t="0" r="0" b="0"/>
                <wp:wrapNone/>
                <wp:docPr id="8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5025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21C282" w14:textId="77777777" w:rsidR="008A69AF" w:rsidRPr="008A5D17" w:rsidRDefault="008A69AF" w:rsidP="004C287D">
                            <w:pPr>
                              <w:spacing w:before="240" w:after="120" w:line="240" w:lineRule="auto"/>
                              <w:ind w:left="994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8A5D17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This is not a cost estimator. </w:t>
                            </w:r>
                            <w:r w:rsidRPr="008A5D17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Treatments shown are just examples of how this </w:t>
                            </w:r>
                            <w:hyperlink r:id="rId91" w:anchor="plan" w:history="1">
                              <w:r w:rsidRPr="00482E06">
                                <w:rPr>
                                  <w:rStyle w:val="Hyperlink"/>
                                  <w:rFonts w:ascii="Arial Narrow" w:hAnsi="Arial Narrow" w:cs="Arial"/>
                                  <w:bCs/>
                                  <w:sz w:val="24"/>
                                  <w:szCs w:val="24"/>
                                </w:rPr>
                                <w:t>plan</w:t>
                              </w:r>
                            </w:hyperlink>
                            <w:r w:rsidRPr="008A5D17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 might cover medical care. Your actual costs will be different depending on the actual care you receive, the prices your </w:t>
                            </w:r>
                            <w:hyperlink r:id="rId92" w:anchor="provider" w:history="1">
                              <w:r w:rsidRPr="009D1833">
                                <w:rPr>
                                  <w:rStyle w:val="Hyperlink"/>
                                  <w:rFonts w:ascii="Arial Narrow" w:hAnsi="Arial Narrow" w:cs="Arial"/>
                                  <w:bCs/>
                                  <w:sz w:val="24"/>
                                  <w:szCs w:val="24"/>
                                </w:rPr>
                                <w:t>providers</w:t>
                              </w:r>
                            </w:hyperlink>
                            <w:r w:rsidRPr="008A5D17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 charge, and many other factors. Focus on the </w:t>
                            </w:r>
                            <w:hyperlink r:id="rId93" w:anchor="cost-sharing" w:history="1">
                              <w:r w:rsidRPr="00EF3ACC">
                                <w:rPr>
                                  <w:rStyle w:val="Hyperlink"/>
                                  <w:rFonts w:ascii="Arial Narrow" w:hAnsi="Arial Narrow" w:cs="Arial"/>
                                  <w:bCs/>
                                  <w:sz w:val="24"/>
                                  <w:szCs w:val="24"/>
                                </w:rPr>
                                <w:t>cost sharing</w:t>
                              </w:r>
                            </w:hyperlink>
                            <w:r w:rsidRPr="008A5D17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 amounts (</w:t>
                            </w:r>
                            <w:hyperlink r:id="rId94" w:anchor="deductible" w:history="1">
                              <w:r w:rsidRPr="000151A3">
                                <w:rPr>
                                  <w:rStyle w:val="Hyperlink"/>
                                  <w:rFonts w:ascii="Arial Narrow" w:hAnsi="Arial Narrow" w:cs="Arial"/>
                                  <w:bCs/>
                                  <w:sz w:val="24"/>
                                  <w:szCs w:val="24"/>
                                </w:rPr>
                                <w:t>deductibles</w:t>
                              </w:r>
                            </w:hyperlink>
                            <w:r w:rsidRPr="008A5D17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hyperlink r:id="rId95" w:anchor="copayment" w:history="1">
                              <w:r w:rsidRPr="009D1833">
                                <w:rPr>
                                  <w:rStyle w:val="Hyperlink"/>
                                  <w:rFonts w:ascii="Arial Narrow" w:hAnsi="Arial Narrow" w:cs="Arial"/>
                                  <w:bCs/>
                                  <w:sz w:val="24"/>
                                  <w:szCs w:val="24"/>
                                </w:rPr>
                                <w:t>copayments</w:t>
                              </w:r>
                            </w:hyperlink>
                            <w:r w:rsidRPr="008A5D17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hyperlink r:id="rId96" w:anchor="coinsurance" w:history="1">
                              <w:r w:rsidRPr="009D1833">
                                <w:rPr>
                                  <w:rStyle w:val="Hyperlink"/>
                                  <w:rFonts w:ascii="Arial Narrow" w:hAnsi="Arial Narrow" w:cs="Arial"/>
                                  <w:bCs/>
                                  <w:sz w:val="24"/>
                                  <w:szCs w:val="24"/>
                                </w:rPr>
                                <w:t>coinsurance</w:t>
                              </w:r>
                            </w:hyperlink>
                            <w:r w:rsidRPr="008A5D17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) and </w:t>
                            </w:r>
                            <w:hyperlink r:id="rId97" w:anchor="excluded-services" w:history="1">
                              <w:r w:rsidRPr="00C16398">
                                <w:rPr>
                                  <w:rStyle w:val="Hyperlink"/>
                                  <w:rFonts w:ascii="Arial Narrow" w:hAnsi="Arial Narrow" w:cs="Arial"/>
                                  <w:bCs/>
                                  <w:sz w:val="24"/>
                                  <w:szCs w:val="24"/>
                                </w:rPr>
                                <w:t>excluded services</w:t>
                              </w:r>
                            </w:hyperlink>
                            <w:r w:rsidRPr="008A5D17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 under the </w:t>
                            </w:r>
                            <w:hyperlink r:id="rId98" w:anchor="plan" w:history="1">
                              <w:r w:rsidRPr="00EF3ACC">
                                <w:rPr>
                                  <w:rStyle w:val="Hyperlink"/>
                                  <w:rFonts w:ascii="Arial Narrow" w:hAnsi="Arial Narrow" w:cs="Arial"/>
                                  <w:bCs/>
                                  <w:sz w:val="24"/>
                                  <w:szCs w:val="24"/>
                                </w:rPr>
                                <w:t>plan</w:t>
                              </w:r>
                            </w:hyperlink>
                            <w:r w:rsidRPr="008A5D17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. Use this information to compare the portion of costs you might pay under different health </w:t>
                            </w:r>
                            <w:hyperlink r:id="rId99" w:anchor="plan" w:history="1">
                              <w:r w:rsidRPr="00BB28C7">
                                <w:rPr>
                                  <w:rStyle w:val="Hyperlink"/>
                                  <w:rFonts w:ascii="Arial Narrow" w:hAnsi="Arial Narrow" w:cs="Arial"/>
                                  <w:bCs/>
                                  <w:sz w:val="24"/>
                                  <w:szCs w:val="24"/>
                                </w:rPr>
                                <w:t>plans</w:t>
                              </w:r>
                            </w:hyperlink>
                            <w:r w:rsidRPr="008A5D17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8A5D17">
                              <w:rPr>
                                <w:rFonts w:ascii="Arial Narrow" w:hAnsi="Arial Narrow"/>
                                <w:color w:val="000000"/>
                                <w:sz w:val="24"/>
                                <w:szCs w:val="24"/>
                              </w:rPr>
                              <w:t xml:space="preserve">Please note these coverage examples are based on self-only coverage. </w:t>
                            </w:r>
                            <w:r w:rsidRPr="008A5D17"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7755F" id="Text Box 66" o:spid="_x0000_s1029" type="#_x0000_t202" style="position:absolute;left:0;text-align:left;margin-left:46.05pt;margin-top:-100.95pt;width:665.75pt;height:8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" filled="f" stroked="f">
                <v:textbox>
                  <w:txbxContent>
                    <w:p w14:paraId="7021C282" w14:textId="77777777" w:rsidR="008A69AF" w:rsidRPr="008A5D17" w:rsidRDefault="008A69AF" w:rsidP="004C287D">
                      <w:pPr>
                        <w:spacing w:before="240" w:after="120" w:line="240" w:lineRule="auto"/>
                        <w:ind w:left="994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8A5D17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t xml:space="preserve">This is not a cost estimator. </w:t>
                      </w:r>
                      <w:r w:rsidRPr="008A5D17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Treatments shown are just examples of how this </w:t>
                      </w:r>
                      <w:hyperlink r:id="rId100" w:anchor="plan" w:history="1">
                        <w:r w:rsidRPr="00482E06">
                          <w:rPr>
                            <w:rStyle w:val="Hyperlink"/>
                            <w:rFonts w:ascii="Arial Narrow" w:hAnsi="Arial Narrow" w:cs="Arial"/>
                            <w:bCs/>
                            <w:sz w:val="24"/>
                            <w:szCs w:val="24"/>
                          </w:rPr>
                          <w:t>plan</w:t>
                        </w:r>
                      </w:hyperlink>
                      <w:r w:rsidRPr="008A5D17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 might cover medical care. Your actual costs will be different depending on the actual care you receive, the prices your </w:t>
                      </w:r>
                      <w:hyperlink r:id="rId101" w:anchor="provider" w:history="1">
                        <w:r w:rsidRPr="009D1833">
                          <w:rPr>
                            <w:rStyle w:val="Hyperlink"/>
                            <w:rFonts w:ascii="Arial Narrow" w:hAnsi="Arial Narrow" w:cs="Arial"/>
                            <w:bCs/>
                            <w:sz w:val="24"/>
                            <w:szCs w:val="24"/>
                          </w:rPr>
                          <w:t>providers</w:t>
                        </w:r>
                      </w:hyperlink>
                      <w:r w:rsidRPr="008A5D17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 charge, and many other factors. Focus on the </w:t>
                      </w:r>
                      <w:hyperlink r:id="rId102" w:anchor="cost-sharing" w:history="1">
                        <w:r w:rsidRPr="00EF3ACC">
                          <w:rPr>
                            <w:rStyle w:val="Hyperlink"/>
                            <w:rFonts w:ascii="Arial Narrow" w:hAnsi="Arial Narrow" w:cs="Arial"/>
                            <w:bCs/>
                            <w:sz w:val="24"/>
                            <w:szCs w:val="24"/>
                          </w:rPr>
                          <w:t>cost sharing</w:t>
                        </w:r>
                      </w:hyperlink>
                      <w:r w:rsidRPr="008A5D17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 amounts (</w:t>
                      </w:r>
                      <w:hyperlink r:id="rId103" w:anchor="deductible" w:history="1">
                        <w:r w:rsidRPr="000151A3">
                          <w:rPr>
                            <w:rStyle w:val="Hyperlink"/>
                            <w:rFonts w:ascii="Arial Narrow" w:hAnsi="Arial Narrow" w:cs="Arial"/>
                            <w:bCs/>
                            <w:sz w:val="24"/>
                            <w:szCs w:val="24"/>
                          </w:rPr>
                          <w:t>deductibles</w:t>
                        </w:r>
                      </w:hyperlink>
                      <w:r w:rsidRPr="008A5D17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, </w:t>
                      </w:r>
                      <w:hyperlink r:id="rId104" w:anchor="copayment" w:history="1">
                        <w:r w:rsidRPr="009D1833">
                          <w:rPr>
                            <w:rStyle w:val="Hyperlink"/>
                            <w:rFonts w:ascii="Arial Narrow" w:hAnsi="Arial Narrow" w:cs="Arial"/>
                            <w:bCs/>
                            <w:sz w:val="24"/>
                            <w:szCs w:val="24"/>
                          </w:rPr>
                          <w:t>copayments</w:t>
                        </w:r>
                      </w:hyperlink>
                      <w:r w:rsidRPr="008A5D17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 and </w:t>
                      </w:r>
                      <w:hyperlink r:id="rId105" w:anchor="coinsurance" w:history="1">
                        <w:r w:rsidRPr="009D1833">
                          <w:rPr>
                            <w:rStyle w:val="Hyperlink"/>
                            <w:rFonts w:ascii="Arial Narrow" w:hAnsi="Arial Narrow" w:cs="Arial"/>
                            <w:bCs/>
                            <w:sz w:val="24"/>
                            <w:szCs w:val="24"/>
                          </w:rPr>
                          <w:t>coinsurance</w:t>
                        </w:r>
                      </w:hyperlink>
                      <w:r w:rsidRPr="008A5D17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) and </w:t>
                      </w:r>
                      <w:hyperlink r:id="rId106" w:anchor="excluded-services" w:history="1">
                        <w:r w:rsidRPr="00C16398">
                          <w:rPr>
                            <w:rStyle w:val="Hyperlink"/>
                            <w:rFonts w:ascii="Arial Narrow" w:hAnsi="Arial Narrow" w:cs="Arial"/>
                            <w:bCs/>
                            <w:sz w:val="24"/>
                            <w:szCs w:val="24"/>
                          </w:rPr>
                          <w:t>excluded services</w:t>
                        </w:r>
                      </w:hyperlink>
                      <w:r w:rsidRPr="008A5D17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 under the </w:t>
                      </w:r>
                      <w:hyperlink r:id="rId107" w:anchor="plan" w:history="1">
                        <w:r w:rsidRPr="00EF3ACC">
                          <w:rPr>
                            <w:rStyle w:val="Hyperlink"/>
                            <w:rFonts w:ascii="Arial Narrow" w:hAnsi="Arial Narrow" w:cs="Arial"/>
                            <w:bCs/>
                            <w:sz w:val="24"/>
                            <w:szCs w:val="24"/>
                          </w:rPr>
                          <w:t>plan</w:t>
                        </w:r>
                      </w:hyperlink>
                      <w:r w:rsidRPr="008A5D17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. Use this information to compare the portion of costs you might pay under different health </w:t>
                      </w:r>
                      <w:hyperlink r:id="rId108" w:anchor="plan" w:history="1">
                        <w:r w:rsidRPr="00BB28C7">
                          <w:rPr>
                            <w:rStyle w:val="Hyperlink"/>
                            <w:rFonts w:ascii="Arial Narrow" w:hAnsi="Arial Narrow" w:cs="Arial"/>
                            <w:bCs/>
                            <w:sz w:val="24"/>
                            <w:szCs w:val="24"/>
                          </w:rPr>
                          <w:t>plans</w:t>
                        </w:r>
                      </w:hyperlink>
                      <w:r w:rsidRPr="008A5D17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Pr="008A5D17">
                        <w:rPr>
                          <w:rFonts w:ascii="Arial Narrow" w:hAnsi="Arial Narrow"/>
                          <w:color w:val="000000"/>
                          <w:sz w:val="24"/>
                          <w:szCs w:val="24"/>
                        </w:rPr>
                        <w:t xml:space="preserve">Please note these coverage examples are based on self-only coverage. </w:t>
                      </w:r>
                      <w:r w:rsidRPr="008A5D17">
                        <w:rPr>
                          <w:rFonts w:ascii="Arial Narrow" w:hAnsi="Arial Narrow" w:cs="Arial"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724F2377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/>
          <w:color w:val="0775A8"/>
          <w:sz w:val="24"/>
        </w:rPr>
      </w:pPr>
    </w:p>
    <w:p w14:paraId="611079C6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/>
          <w:color w:val="0775A8"/>
          <w:sz w:val="24"/>
        </w:rPr>
      </w:pPr>
    </w:p>
    <w:p w14:paraId="501C9059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/>
          <w:color w:val="0775A8"/>
          <w:sz w:val="24"/>
        </w:rPr>
      </w:pPr>
    </w:p>
    <w:p w14:paraId="72DA83FD" w14:textId="77777777" w:rsidR="00C7679D" w:rsidRPr="008A5D17" w:rsidRDefault="00C7679D" w:rsidP="004C287D">
      <w:pPr>
        <w:pStyle w:val="Header"/>
        <w:spacing w:after="0" w:line="240" w:lineRule="auto"/>
        <w:ind w:right="-90"/>
        <w:rPr>
          <w:rFonts w:ascii="Arial Narrow" w:hAnsi="Arial Narrow" w:cs="Arial"/>
          <w:b/>
          <w:sz w:val="24"/>
          <w:szCs w:val="24"/>
        </w:rPr>
      </w:pPr>
    </w:p>
    <w:p w14:paraId="07C510A7" w14:textId="27CDB9FF" w:rsidR="00FE4A60" w:rsidRDefault="00FE4A60" w:rsidP="00FE4A60">
      <w:pPr>
        <w:pStyle w:val="Header"/>
        <w:tabs>
          <w:tab w:val="clear" w:pos="4680"/>
        </w:tabs>
        <w:spacing w:after="0" w:line="240" w:lineRule="auto"/>
        <w:ind w:left="270" w:right="-9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 xml:space="preserve">The </w:t>
      </w:r>
      <w:hyperlink r:id="rId109" w:anchor="plan" w:history="1">
        <w:r>
          <w:rPr>
            <w:rStyle w:val="Hyperlink"/>
            <w:rFonts w:ascii="Arial Narrow" w:hAnsi="Arial Narrow" w:cs="Arial"/>
            <w:b/>
            <w:sz w:val="24"/>
            <w:szCs w:val="24"/>
          </w:rPr>
          <w:t>plan’s</w:t>
        </w:r>
      </w:hyperlink>
      <w:r>
        <w:rPr>
          <w:rFonts w:ascii="Arial Narrow" w:hAnsi="Arial Narrow" w:cs="Arial"/>
          <w:b/>
          <w:sz w:val="24"/>
          <w:szCs w:val="24"/>
        </w:rPr>
        <w:t xml:space="preserve"> overall </w:t>
      </w:r>
      <w:hyperlink r:id="rId110" w:anchor="deductible" w:history="1">
        <w:r>
          <w:rPr>
            <w:rStyle w:val="Hyperlink"/>
            <w:rFonts w:ascii="Arial Narrow" w:hAnsi="Arial Narrow" w:cs="Arial"/>
            <w:b/>
            <w:sz w:val="24"/>
            <w:szCs w:val="24"/>
          </w:rPr>
          <w:t>deductible</w:t>
        </w:r>
      </w:hyperlink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>$</w:t>
      </w:r>
      <w:r w:rsidR="00341355">
        <w:rPr>
          <w:rFonts w:ascii="Arial Narrow" w:hAnsi="Arial Narrow" w:cs="Arial"/>
          <w:b/>
          <w:sz w:val="24"/>
          <w:szCs w:val="24"/>
        </w:rPr>
        <w:t>2,000</w:t>
      </w:r>
    </w:p>
    <w:p w14:paraId="2E1C995B" w14:textId="59E8EED0" w:rsidR="00FE4A60" w:rsidRDefault="00FE4A60" w:rsidP="00FE4A60">
      <w:pPr>
        <w:pStyle w:val="Header"/>
        <w:tabs>
          <w:tab w:val="clear" w:pos="4680"/>
        </w:tabs>
        <w:spacing w:after="0" w:line="240" w:lineRule="auto"/>
        <w:ind w:left="270" w:right="-9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hyperlink r:id="rId111" w:anchor="specialist" w:history="1">
        <w:r>
          <w:rPr>
            <w:rStyle w:val="Hyperlink"/>
            <w:rFonts w:ascii="Arial Narrow" w:hAnsi="Arial Narrow" w:cs="Arial"/>
            <w:b/>
            <w:sz w:val="24"/>
            <w:szCs w:val="24"/>
          </w:rPr>
          <w:t>Specialist</w:t>
        </w:r>
      </w:hyperlink>
      <w:r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341355" w:rsidRPr="00193B6F">
        <w:rPr>
          <w:rFonts w:ascii="Arial Narrow" w:hAnsi="Arial Narrow" w:cs="Arial"/>
          <w:b/>
          <w:iCs/>
          <w:color w:val="000000"/>
          <w:sz w:val="24"/>
          <w:szCs w:val="24"/>
        </w:rPr>
        <w:t>coinsurance</w:t>
      </w:r>
      <w:r>
        <w:rPr>
          <w:rFonts w:ascii="Arial Narrow" w:hAnsi="Arial Narrow" w:cs="Arial"/>
          <w:b/>
          <w:color w:val="000000"/>
          <w:sz w:val="24"/>
          <w:szCs w:val="24"/>
        </w:rPr>
        <w:tab/>
      </w:r>
      <w:r w:rsidR="00341355">
        <w:rPr>
          <w:rFonts w:ascii="Arial Narrow" w:hAnsi="Arial Narrow" w:cs="Arial"/>
          <w:b/>
          <w:color w:val="000000"/>
          <w:sz w:val="24"/>
          <w:szCs w:val="24"/>
        </w:rPr>
        <w:t>20%</w:t>
      </w:r>
    </w:p>
    <w:p w14:paraId="1A3404DD" w14:textId="0D285507" w:rsidR="00FE4A60" w:rsidRDefault="00FE4A60" w:rsidP="00FE4A60">
      <w:pPr>
        <w:pStyle w:val="Header"/>
        <w:tabs>
          <w:tab w:val="clear" w:pos="4680"/>
        </w:tabs>
        <w:spacing w:after="0" w:line="240" w:lineRule="auto"/>
        <w:ind w:right="-9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color w:val="C0E8FB"/>
          <w:sz w:val="24"/>
          <w:szCs w:val="24"/>
        </w:rPr>
        <w:t xml:space="preserve"> </w:t>
      </w:r>
      <w:r>
        <w:rPr>
          <w:rFonts w:ascii="Arial Narrow" w:hAnsi="Arial Narrow" w:cs="Arial"/>
          <w:b/>
          <w:color w:val="000000"/>
          <w:sz w:val="24"/>
          <w:szCs w:val="24"/>
        </w:rPr>
        <w:t xml:space="preserve">Hospital (facility) </w:t>
      </w:r>
      <w:r w:rsidR="00341355" w:rsidRPr="00193B6F">
        <w:rPr>
          <w:rFonts w:ascii="Arial Narrow" w:hAnsi="Arial Narrow" w:cs="Arial"/>
          <w:b/>
          <w:iCs/>
          <w:color w:val="000000"/>
          <w:sz w:val="24"/>
          <w:szCs w:val="24"/>
        </w:rPr>
        <w:t>coinsurance</w:t>
      </w:r>
      <w:r>
        <w:rPr>
          <w:rFonts w:ascii="Arial Narrow" w:hAnsi="Arial Narrow" w:cs="Arial"/>
          <w:b/>
          <w:color w:val="000000"/>
          <w:sz w:val="24"/>
          <w:szCs w:val="24"/>
        </w:rPr>
        <w:tab/>
      </w:r>
      <w:r w:rsidR="00341355">
        <w:rPr>
          <w:rFonts w:ascii="Arial Narrow" w:hAnsi="Arial Narrow" w:cs="Arial"/>
          <w:b/>
          <w:color w:val="000000"/>
          <w:sz w:val="24"/>
          <w:szCs w:val="24"/>
        </w:rPr>
        <w:t>20</w:t>
      </w:r>
      <w:r>
        <w:rPr>
          <w:rFonts w:ascii="Arial Narrow" w:hAnsi="Arial Narrow" w:cs="Arial"/>
          <w:b/>
          <w:color w:val="000000"/>
          <w:sz w:val="24"/>
          <w:szCs w:val="24"/>
        </w:rPr>
        <w:t>%</w:t>
      </w:r>
    </w:p>
    <w:p w14:paraId="58AB4CBA" w14:textId="009EC6FE" w:rsidR="00FE4A60" w:rsidRDefault="00FE4A60" w:rsidP="00FE4A60">
      <w:pPr>
        <w:pStyle w:val="Header"/>
        <w:tabs>
          <w:tab w:val="clear" w:pos="4680"/>
        </w:tabs>
        <w:spacing w:after="0" w:line="240" w:lineRule="auto"/>
        <w:ind w:left="270" w:right="-9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>Other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341355" w:rsidRPr="00193B6F">
        <w:rPr>
          <w:rFonts w:ascii="Arial Narrow" w:hAnsi="Arial Narrow" w:cs="Arial"/>
          <w:b/>
          <w:iCs/>
          <w:color w:val="000000"/>
          <w:sz w:val="24"/>
          <w:szCs w:val="24"/>
        </w:rPr>
        <w:t>coinsurance</w:t>
      </w:r>
      <w:r>
        <w:rPr>
          <w:rFonts w:ascii="Arial Narrow" w:hAnsi="Arial Narrow" w:cs="Arial"/>
          <w:b/>
          <w:sz w:val="24"/>
          <w:szCs w:val="24"/>
        </w:rPr>
        <w:tab/>
      </w:r>
      <w:r w:rsidR="00341355">
        <w:rPr>
          <w:rFonts w:ascii="Arial Narrow" w:hAnsi="Arial Narrow" w:cs="Arial"/>
          <w:b/>
          <w:sz w:val="24"/>
          <w:szCs w:val="24"/>
        </w:rPr>
        <w:t>20</w:t>
      </w:r>
      <w:r>
        <w:rPr>
          <w:rFonts w:ascii="Arial Narrow" w:hAnsi="Arial Narrow" w:cs="Arial"/>
          <w:b/>
          <w:sz w:val="24"/>
          <w:szCs w:val="24"/>
        </w:rPr>
        <w:t>%</w:t>
      </w:r>
    </w:p>
    <w:p w14:paraId="3EAB6F7C" w14:textId="77777777" w:rsidR="00FE4A60" w:rsidRDefault="00FE4A60" w:rsidP="00FE4A60">
      <w:pPr>
        <w:pStyle w:val="Header"/>
        <w:tabs>
          <w:tab w:val="clear" w:pos="4680"/>
          <w:tab w:val="center" w:pos="4410"/>
        </w:tabs>
        <w:spacing w:after="0" w:line="240" w:lineRule="auto"/>
        <w:ind w:right="150"/>
        <w:rPr>
          <w:rFonts w:ascii="Arial Narrow" w:hAnsi="Arial Narrow" w:cs="Arial"/>
          <w:b/>
          <w:sz w:val="24"/>
          <w:szCs w:val="24"/>
        </w:rPr>
      </w:pPr>
    </w:p>
    <w:p w14:paraId="51E0C1CF" w14:textId="77777777" w:rsidR="00FE4A60" w:rsidRDefault="00FE4A60" w:rsidP="00FE4A60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This EXAMPLE event includes services like: </w:t>
      </w:r>
    </w:p>
    <w:p w14:paraId="36781344" w14:textId="77777777" w:rsidR="00FE4A60" w:rsidRDefault="00FE4A60" w:rsidP="00FE4A60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000FF"/>
          <w:sz w:val="24"/>
          <w:szCs w:val="24"/>
          <w:u w:val="single"/>
        </w:rPr>
        <w:t>Specialist</w:t>
      </w:r>
      <w:r>
        <w:rPr>
          <w:rFonts w:ascii="Arial Narrow" w:hAnsi="Arial Narrow" w:cs="Arial"/>
          <w:color w:val="0000FF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office visits (</w:t>
      </w:r>
      <w:r>
        <w:rPr>
          <w:rFonts w:ascii="Arial Narrow" w:hAnsi="Arial Narrow" w:cs="Arial"/>
          <w:i/>
          <w:sz w:val="24"/>
          <w:szCs w:val="24"/>
        </w:rPr>
        <w:t>prenatal care)</w:t>
      </w:r>
    </w:p>
    <w:p w14:paraId="3787F537" w14:textId="77777777" w:rsidR="00FE4A60" w:rsidRDefault="00FE4A60" w:rsidP="00FE4A60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Childbirth/Delivery Professional Services</w:t>
      </w:r>
    </w:p>
    <w:p w14:paraId="75D70CD4" w14:textId="77777777" w:rsidR="00FE4A60" w:rsidRDefault="00FE4A60" w:rsidP="00FE4A60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Childbirth/Delivery Facility Services</w:t>
      </w:r>
    </w:p>
    <w:p w14:paraId="561416A7" w14:textId="77777777" w:rsidR="00FE4A60" w:rsidRDefault="00FE4A60" w:rsidP="00FE4A60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color w:val="0000FF"/>
          <w:sz w:val="24"/>
          <w:szCs w:val="24"/>
          <w:u w:val="single"/>
        </w:rPr>
        <w:t>Diagnostic tests</w:t>
      </w:r>
      <w:r>
        <w:rPr>
          <w:rFonts w:ascii="Arial Narrow" w:hAnsi="Arial Narrow" w:cs="Arial"/>
          <w:color w:val="0000FF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(</w:t>
      </w:r>
      <w:r>
        <w:rPr>
          <w:rFonts w:ascii="Arial Narrow" w:hAnsi="Arial Narrow" w:cs="Arial"/>
          <w:i/>
          <w:sz w:val="24"/>
          <w:szCs w:val="24"/>
        </w:rPr>
        <w:t>ultrasounds and blood work)</w:t>
      </w:r>
    </w:p>
    <w:p w14:paraId="5BB5E566" w14:textId="77777777" w:rsidR="00FE4A60" w:rsidRDefault="00FE4A60" w:rsidP="00FE4A60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color w:val="0000FF"/>
          <w:sz w:val="24"/>
          <w:szCs w:val="24"/>
          <w:u w:val="single"/>
        </w:rPr>
        <w:t>Specialist</w:t>
      </w:r>
      <w:r>
        <w:rPr>
          <w:rFonts w:ascii="Arial Narrow" w:hAnsi="Arial Narrow" w:cs="Arial"/>
          <w:color w:val="0000FF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visit </w:t>
      </w:r>
      <w:r>
        <w:rPr>
          <w:rFonts w:ascii="Arial Narrow" w:hAnsi="Arial Narrow" w:cs="Arial"/>
          <w:i/>
          <w:sz w:val="24"/>
          <w:szCs w:val="24"/>
        </w:rPr>
        <w:t xml:space="preserve">(anesthesia) </w:t>
      </w:r>
    </w:p>
    <w:p w14:paraId="6C2E6700" w14:textId="77777777" w:rsidR="00FE4A60" w:rsidRDefault="00FE4A60" w:rsidP="00FE4A60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</w:p>
    <w:tbl>
      <w:tblPr>
        <w:tblW w:w="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FE4A60" w14:paraId="4F658AA6" w14:textId="77777777" w:rsidTr="00FE4A60">
        <w:trPr>
          <w:trHeight w:val="300"/>
        </w:trPr>
        <w:tc>
          <w:tcPr>
            <w:tcW w:w="369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shd w:val="clear" w:color="auto" w:fill="C0E8FB"/>
            <w:noWrap/>
            <w:vAlign w:val="center"/>
            <w:hideMark/>
          </w:tcPr>
          <w:p w14:paraId="4B3248E3" w14:textId="77777777" w:rsidR="00FE4A60" w:rsidRDefault="00FE4A60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Total Example Cost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shd w:val="clear" w:color="auto" w:fill="C0E8FB"/>
            <w:vAlign w:val="center"/>
            <w:hideMark/>
          </w:tcPr>
          <w:p w14:paraId="6322F6DE" w14:textId="5FF1A0C9" w:rsidR="00FE4A60" w:rsidRDefault="00635EE5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$12,70</w:t>
            </w:r>
            <w:r w:rsidR="00FE4A60">
              <w:rPr>
                <w:rFonts w:ascii="Arial Narrow" w:hAnsi="Arial Narrow"/>
                <w:b/>
                <w:color w:val="000000"/>
                <w:sz w:val="24"/>
                <w:szCs w:val="24"/>
              </w:rPr>
              <w:t>0</w:t>
            </w:r>
          </w:p>
        </w:tc>
      </w:tr>
    </w:tbl>
    <w:p w14:paraId="0584E0A5" w14:textId="77777777" w:rsidR="00FE4A60" w:rsidRDefault="00FE4A60" w:rsidP="00FE4A60">
      <w:pPr>
        <w:spacing w:after="0" w:line="240" w:lineRule="auto"/>
        <w:rPr>
          <w:rFonts w:ascii="Arial Narrow" w:hAnsi="Arial Narrow" w:cs="Courier New"/>
          <w:color w:val="000000"/>
        </w:rPr>
      </w:pPr>
      <w:r>
        <w:rPr>
          <w:rFonts w:ascii="Arial Narrow" w:hAnsi="Arial Narrow" w:cs="Courier New"/>
        </w:rPr>
        <w:t xml:space="preserve"> </w:t>
      </w:r>
    </w:p>
    <w:p w14:paraId="55AAC15A" w14:textId="77777777" w:rsidR="00FE4A60" w:rsidRDefault="00FE4A60" w:rsidP="00FE4A60">
      <w:pPr>
        <w:pStyle w:val="Header"/>
        <w:spacing w:after="0" w:line="240" w:lineRule="auto"/>
        <w:rPr>
          <w:rFonts w:ascii="Arial Narrow" w:hAnsi="Arial Narrow" w:cs="Arial"/>
          <w:b/>
          <w:color w:val="000000"/>
          <w:sz w:val="24"/>
          <w:szCs w:val="24"/>
        </w:rPr>
      </w:pPr>
      <w:r>
        <w:rPr>
          <w:rFonts w:ascii="Arial Narrow" w:hAnsi="Arial Narrow" w:cs="Arial"/>
          <w:b/>
          <w:color w:val="000000"/>
          <w:sz w:val="24"/>
          <w:szCs w:val="24"/>
        </w:rPr>
        <w:t>In this example, Peg would pay:</w:t>
      </w:r>
    </w:p>
    <w:tbl>
      <w:tblPr>
        <w:tblW w:w="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FE4A60" w14:paraId="32243C7D" w14:textId="77777777" w:rsidTr="00FE4A60">
        <w:trPr>
          <w:trHeight w:val="300"/>
        </w:trPr>
        <w:tc>
          <w:tcPr>
            <w:tcW w:w="4680" w:type="dxa"/>
            <w:gridSpan w:val="2"/>
            <w:tcBorders>
              <w:top w:val="single" w:sz="4" w:space="0" w:color="70AFD9"/>
              <w:left w:val="nil"/>
              <w:bottom w:val="single" w:sz="4" w:space="0" w:color="70AFD9"/>
              <w:right w:val="nil"/>
            </w:tcBorders>
            <w:shd w:val="clear" w:color="auto" w:fill="DEEAF6"/>
            <w:noWrap/>
            <w:vAlign w:val="center"/>
            <w:hideMark/>
          </w:tcPr>
          <w:p w14:paraId="12C8885E" w14:textId="77777777" w:rsidR="00FE4A60" w:rsidRDefault="00FE4A60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Cost Sharing</w:t>
            </w:r>
          </w:p>
        </w:tc>
      </w:tr>
      <w:tr w:rsidR="00FE4A60" w14:paraId="5CC0A120" w14:textId="77777777" w:rsidTr="00FE4A60">
        <w:trPr>
          <w:trHeight w:val="300"/>
        </w:trPr>
        <w:tc>
          <w:tcPr>
            <w:tcW w:w="369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noWrap/>
            <w:vAlign w:val="center"/>
            <w:hideMark/>
          </w:tcPr>
          <w:p w14:paraId="3331660C" w14:textId="77777777" w:rsidR="00FE4A60" w:rsidRDefault="00FE4A60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color w:val="0000FF"/>
                <w:sz w:val="24"/>
                <w:szCs w:val="24"/>
                <w:u w:val="single"/>
              </w:rPr>
              <w:t>Deductibles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vAlign w:val="center"/>
            <w:hideMark/>
          </w:tcPr>
          <w:p w14:paraId="09249DA6" w14:textId="0087FB62" w:rsidR="00FE4A60" w:rsidRDefault="00FE4A6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5D28B7">
              <w:rPr>
                <w:rFonts w:ascii="Arial Narrow" w:hAnsi="Arial Narrow"/>
                <w:color w:val="000000"/>
                <w:sz w:val="24"/>
                <w:szCs w:val="24"/>
              </w:rPr>
              <w:t>2,000</w:t>
            </w:r>
          </w:p>
        </w:tc>
      </w:tr>
      <w:tr w:rsidR="00FE4A60" w14:paraId="788EB744" w14:textId="77777777" w:rsidTr="00FE4A60">
        <w:trPr>
          <w:trHeight w:val="300"/>
        </w:trPr>
        <w:tc>
          <w:tcPr>
            <w:tcW w:w="369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noWrap/>
            <w:vAlign w:val="center"/>
            <w:hideMark/>
          </w:tcPr>
          <w:p w14:paraId="64F22ED3" w14:textId="77777777" w:rsidR="00FE4A60" w:rsidRDefault="00FE4A60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color w:val="0000FF"/>
                <w:sz w:val="24"/>
                <w:szCs w:val="24"/>
                <w:u w:val="single"/>
              </w:rPr>
              <w:t>Copayments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vAlign w:val="center"/>
            <w:hideMark/>
          </w:tcPr>
          <w:p w14:paraId="39FB4B90" w14:textId="0BFE3A72" w:rsidR="00FE4A60" w:rsidRDefault="00FE4A6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5D28B7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</w:tr>
      <w:tr w:rsidR="00FE4A60" w14:paraId="70A3409A" w14:textId="77777777" w:rsidTr="00FE4A60">
        <w:trPr>
          <w:trHeight w:val="300"/>
        </w:trPr>
        <w:tc>
          <w:tcPr>
            <w:tcW w:w="369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noWrap/>
            <w:vAlign w:val="center"/>
            <w:hideMark/>
          </w:tcPr>
          <w:p w14:paraId="16199162" w14:textId="77777777" w:rsidR="00FE4A60" w:rsidRDefault="00FE4A60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color w:val="0000FF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vAlign w:val="center"/>
            <w:hideMark/>
          </w:tcPr>
          <w:p w14:paraId="6DEB22CF" w14:textId="61AF8D78" w:rsidR="00FE4A60" w:rsidRDefault="00FE4A6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5D28B7">
              <w:rPr>
                <w:rFonts w:ascii="Arial Narrow" w:hAnsi="Arial Narrow"/>
                <w:color w:val="000000"/>
                <w:sz w:val="24"/>
                <w:szCs w:val="24"/>
              </w:rPr>
              <w:t>2,120</w:t>
            </w:r>
          </w:p>
        </w:tc>
      </w:tr>
      <w:tr w:rsidR="00FE4A60" w14:paraId="09567EC3" w14:textId="77777777" w:rsidTr="00FE4A60">
        <w:trPr>
          <w:trHeight w:val="300"/>
        </w:trPr>
        <w:tc>
          <w:tcPr>
            <w:tcW w:w="4680" w:type="dxa"/>
            <w:gridSpan w:val="2"/>
            <w:tcBorders>
              <w:top w:val="single" w:sz="4" w:space="0" w:color="70AFD9"/>
              <w:left w:val="nil"/>
              <w:bottom w:val="single" w:sz="4" w:space="0" w:color="70AFD9"/>
              <w:right w:val="nil"/>
            </w:tcBorders>
            <w:shd w:val="clear" w:color="auto" w:fill="DEEAF6"/>
            <w:noWrap/>
            <w:vAlign w:val="center"/>
            <w:hideMark/>
          </w:tcPr>
          <w:p w14:paraId="41F2593E" w14:textId="77777777" w:rsidR="00FE4A60" w:rsidRDefault="00FE4A60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What isn’t covered</w:t>
            </w:r>
          </w:p>
        </w:tc>
      </w:tr>
      <w:tr w:rsidR="00FE4A60" w14:paraId="64CBD104" w14:textId="77777777" w:rsidTr="00FE4A60">
        <w:trPr>
          <w:trHeight w:val="300"/>
        </w:trPr>
        <w:tc>
          <w:tcPr>
            <w:tcW w:w="369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noWrap/>
            <w:vAlign w:val="center"/>
            <w:hideMark/>
          </w:tcPr>
          <w:p w14:paraId="5649AD25" w14:textId="77777777" w:rsidR="00FE4A60" w:rsidRDefault="00FE4A60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Limits or exclusions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vAlign w:val="center"/>
            <w:hideMark/>
          </w:tcPr>
          <w:p w14:paraId="63844805" w14:textId="304C7540" w:rsidR="00FE4A60" w:rsidRDefault="00FE4A6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5D28B7">
              <w:rPr>
                <w:rFonts w:ascii="Arial Narrow" w:hAnsi="Arial Narrow"/>
                <w:color w:val="000000"/>
                <w:sz w:val="24"/>
                <w:szCs w:val="24"/>
              </w:rPr>
              <w:t>60</w:t>
            </w:r>
          </w:p>
        </w:tc>
      </w:tr>
      <w:tr w:rsidR="00FE4A60" w14:paraId="1F077D9A" w14:textId="77777777" w:rsidTr="00FE4A60">
        <w:trPr>
          <w:trHeight w:val="300"/>
        </w:trPr>
        <w:tc>
          <w:tcPr>
            <w:tcW w:w="369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shd w:val="clear" w:color="auto" w:fill="C0E8FB"/>
            <w:noWrap/>
            <w:vAlign w:val="center"/>
            <w:hideMark/>
          </w:tcPr>
          <w:p w14:paraId="7A1E6130" w14:textId="77777777" w:rsidR="00FE4A60" w:rsidRDefault="00FE4A60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The total Peg would pay is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shd w:val="clear" w:color="auto" w:fill="C0E8FB"/>
            <w:vAlign w:val="center"/>
            <w:hideMark/>
          </w:tcPr>
          <w:p w14:paraId="7A836D5D" w14:textId="41181492" w:rsidR="00FE4A60" w:rsidRDefault="00FE4A60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$</w:t>
            </w:r>
            <w:r w:rsidR="005D28B7">
              <w:rPr>
                <w:rFonts w:ascii="Arial Narrow" w:hAnsi="Arial Narrow"/>
                <w:b/>
                <w:color w:val="000000"/>
                <w:sz w:val="24"/>
                <w:szCs w:val="24"/>
              </w:rPr>
              <w:t>4,180</w:t>
            </w:r>
          </w:p>
        </w:tc>
      </w:tr>
    </w:tbl>
    <w:p w14:paraId="645E3088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0C78B43D" w14:textId="77777777" w:rsidR="004C287D" w:rsidRPr="008A5D17" w:rsidDel="004A5E7C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8A5D17">
        <w:rPr>
          <w:rFonts w:ascii="Arial Narrow" w:hAnsi="Arial Narrow" w:cs="Arial"/>
          <w:b/>
          <w:sz w:val="24"/>
          <w:szCs w:val="24"/>
        </w:rPr>
        <w:br w:type="column"/>
      </w:r>
    </w:p>
    <w:p w14:paraId="0DA7520B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67032737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7F046429" w14:textId="4631EDCA" w:rsidR="004C287D" w:rsidRPr="008A5D17" w:rsidRDefault="00B51985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  <w:r w:rsidRPr="008A5D17">
        <w:rPr>
          <w:rFonts w:ascii="Arial Narrow" w:hAnsi="Arial Narrow" w:cs="Arial"/>
          <w:noProof/>
          <w:color w:val="0775A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E0EAD3B" wp14:editId="3FB963AE">
                <wp:simplePos x="0" y="0"/>
                <wp:positionH relativeFrom="column">
                  <wp:posOffset>-55245</wp:posOffset>
                </wp:positionH>
                <wp:positionV relativeFrom="paragraph">
                  <wp:posOffset>6985</wp:posOffset>
                </wp:positionV>
                <wp:extent cx="3016885" cy="658495"/>
                <wp:effectExtent l="11430" t="9525" r="10160" b="8255"/>
                <wp:wrapNone/>
                <wp:docPr id="7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885" cy="65849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5EA1F" w14:textId="77777777" w:rsidR="008A69AF" w:rsidRPr="008A5D17" w:rsidRDefault="008A69AF" w:rsidP="004C287D">
                            <w:pPr>
                              <w:spacing w:before="40" w:after="40" w:line="240" w:lineRule="auto"/>
                              <w:jc w:val="center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8A5D17">
                              <w:rPr>
                                <w:rFonts w:ascii="Arial Narrow" w:hAnsi="Arial Narrow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Managing Joe’s type 2 Diabetes</w:t>
                            </w:r>
                            <w:r w:rsidRPr="008A5D17">
                              <w:rPr>
                                <w:rFonts w:ascii="Arial Narrow" w:hAnsi="Arial Narrow"/>
                                <w:b/>
                                <w:color w:val="FFFFFF"/>
                                <w:sz w:val="24"/>
                                <w:szCs w:val="24"/>
                              </w:rPr>
                              <w:br/>
                            </w:r>
                            <w:r w:rsidRPr="008A5D17">
                              <w:rPr>
                                <w:rFonts w:ascii="Arial Narrow" w:hAnsi="Arial Narrow"/>
                                <w:color w:val="FFFFFF"/>
                                <w:sz w:val="24"/>
                                <w:szCs w:val="24"/>
                              </w:rPr>
                              <w:t xml:space="preserve">(a year of routine in-network care of a well-controlled condition) </w:t>
                            </w:r>
                          </w:p>
                        </w:txbxContent>
                      </wps:txbx>
                      <wps:bodyPr rot="0" vert="horz" wrap="square" lIns="91440" tIns="27432" rIns="91440" bIns="2743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EAD3B" id="Text Box 63" o:spid="_x0000_s1030" type="#_x0000_t202" style="position:absolute;left:0;text-align:left;margin-left:-4.35pt;margin-top:.55pt;width:237.55pt;height:51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" fillcolor="#0775a8" strokecolor="#70afd9">
                <v:textbox inset=",2.16pt,,2.16pt">
                  <w:txbxContent>
                    <w:p w14:paraId="7A85EA1F" w14:textId="77777777" w:rsidR="008A69AF" w:rsidRPr="008A5D17" w:rsidRDefault="008A69AF" w:rsidP="004C287D">
                      <w:pPr>
                        <w:spacing w:before="40" w:after="40" w:line="240" w:lineRule="auto"/>
                        <w:jc w:val="center"/>
                        <w:rPr>
                          <w:rFonts w:ascii="Arial Narrow" w:hAnsi="Arial Narrow"/>
                          <w:sz w:val="24"/>
                        </w:rPr>
                      </w:pPr>
                      <w:r w:rsidRPr="008A5D17">
                        <w:rPr>
                          <w:rFonts w:ascii="Arial Narrow" w:hAnsi="Arial Narrow" w:cs="Arial"/>
                          <w:b/>
                          <w:color w:val="FFFFFF"/>
                          <w:sz w:val="28"/>
                          <w:szCs w:val="28"/>
                        </w:rPr>
                        <w:t>Managing Joe’s type 2 Diabetes</w:t>
                      </w:r>
                      <w:r w:rsidRPr="008A5D17">
                        <w:rPr>
                          <w:rFonts w:ascii="Arial Narrow" w:hAnsi="Arial Narrow"/>
                          <w:b/>
                          <w:color w:val="FFFFFF"/>
                          <w:sz w:val="24"/>
                          <w:szCs w:val="24"/>
                        </w:rPr>
                        <w:br/>
                      </w:r>
                      <w:r w:rsidRPr="008A5D17">
                        <w:rPr>
                          <w:rFonts w:ascii="Arial Narrow" w:hAnsi="Arial Narrow"/>
                          <w:color w:val="FFFFFF"/>
                          <w:sz w:val="24"/>
                          <w:szCs w:val="24"/>
                        </w:rPr>
                        <w:t xml:space="preserve">(a year of routine in-network care of a well-controlled condition) </w:t>
                      </w:r>
                    </w:p>
                  </w:txbxContent>
                </v:textbox>
              </v:shape>
            </w:pict>
          </mc:Fallback>
        </mc:AlternateContent>
      </w:r>
    </w:p>
    <w:p w14:paraId="66836A69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5A961F2D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4C36E3CE" w14:textId="77777777" w:rsidR="006746BC" w:rsidRPr="008A5D17" w:rsidRDefault="006746BC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70CE233C" w14:textId="77777777" w:rsidR="004C287D" w:rsidRPr="008A5D17" w:rsidRDefault="004C287D" w:rsidP="008A5D17">
      <w:pPr>
        <w:pStyle w:val="Header"/>
        <w:spacing w:after="0" w:line="240" w:lineRule="auto"/>
        <w:ind w:right="-90"/>
        <w:rPr>
          <w:rFonts w:ascii="Arial Narrow" w:hAnsi="Arial Narrow" w:cs="Arial"/>
          <w:b/>
          <w:sz w:val="24"/>
          <w:szCs w:val="24"/>
        </w:rPr>
      </w:pPr>
    </w:p>
    <w:p w14:paraId="1C0AADFA" w14:textId="0A85757D" w:rsidR="00FE4A60" w:rsidRDefault="00FE4A60" w:rsidP="00FE4A60">
      <w:pPr>
        <w:pStyle w:val="Header"/>
        <w:tabs>
          <w:tab w:val="clear" w:pos="4680"/>
        </w:tabs>
        <w:spacing w:after="0" w:line="240" w:lineRule="auto"/>
        <w:ind w:left="27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 xml:space="preserve">The </w:t>
      </w:r>
      <w:hyperlink r:id="rId112" w:anchor="plan" w:history="1">
        <w:r>
          <w:rPr>
            <w:rStyle w:val="Hyperlink"/>
            <w:rFonts w:ascii="Arial Narrow" w:hAnsi="Arial Narrow" w:cs="Arial"/>
            <w:b/>
            <w:sz w:val="24"/>
            <w:szCs w:val="24"/>
          </w:rPr>
          <w:t>plan’s</w:t>
        </w:r>
      </w:hyperlink>
      <w:r>
        <w:rPr>
          <w:rFonts w:ascii="Arial Narrow" w:hAnsi="Arial Narrow" w:cs="Arial"/>
          <w:b/>
          <w:sz w:val="24"/>
          <w:szCs w:val="24"/>
        </w:rPr>
        <w:t xml:space="preserve"> overall </w:t>
      </w:r>
      <w:hyperlink r:id="rId113" w:anchor="deductible" w:history="1">
        <w:r>
          <w:rPr>
            <w:rStyle w:val="Hyperlink"/>
            <w:rFonts w:ascii="Arial Narrow" w:hAnsi="Arial Narrow" w:cs="Arial"/>
            <w:b/>
            <w:sz w:val="24"/>
            <w:szCs w:val="24"/>
          </w:rPr>
          <w:t>deductible</w:t>
        </w:r>
      </w:hyperlink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>$</w:t>
      </w:r>
      <w:r w:rsidR="00341355">
        <w:rPr>
          <w:rFonts w:ascii="Arial Narrow" w:hAnsi="Arial Narrow" w:cs="Arial"/>
          <w:b/>
          <w:sz w:val="24"/>
          <w:szCs w:val="24"/>
        </w:rPr>
        <w:t>2,000</w:t>
      </w:r>
    </w:p>
    <w:p w14:paraId="60C11A2F" w14:textId="1B4D6A8B" w:rsidR="00FE4A60" w:rsidRDefault="00FE4A60" w:rsidP="00FE4A60">
      <w:pPr>
        <w:pStyle w:val="Header"/>
        <w:tabs>
          <w:tab w:val="clear" w:pos="4680"/>
        </w:tabs>
        <w:spacing w:after="0" w:line="240" w:lineRule="auto"/>
        <w:ind w:left="27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hyperlink r:id="rId114" w:anchor="specialist" w:history="1">
        <w:r>
          <w:rPr>
            <w:rStyle w:val="Hyperlink"/>
            <w:rFonts w:ascii="Arial Narrow" w:hAnsi="Arial Narrow" w:cs="Arial"/>
            <w:b/>
            <w:sz w:val="24"/>
            <w:szCs w:val="24"/>
          </w:rPr>
          <w:t>Specialist</w:t>
        </w:r>
      </w:hyperlink>
      <w:r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341355" w:rsidRPr="00193B6F">
        <w:rPr>
          <w:rFonts w:ascii="Arial Narrow" w:hAnsi="Arial Narrow" w:cs="Arial"/>
          <w:b/>
          <w:iCs/>
          <w:color w:val="000000"/>
          <w:sz w:val="24"/>
          <w:szCs w:val="24"/>
        </w:rPr>
        <w:t>coinsurance</w:t>
      </w:r>
      <w:r>
        <w:rPr>
          <w:rFonts w:ascii="Arial Narrow" w:hAnsi="Arial Narrow" w:cs="Arial"/>
          <w:b/>
          <w:color w:val="000000"/>
          <w:sz w:val="24"/>
          <w:szCs w:val="24"/>
        </w:rPr>
        <w:tab/>
      </w:r>
      <w:r w:rsidR="00341355">
        <w:rPr>
          <w:rFonts w:ascii="Arial Narrow" w:hAnsi="Arial Narrow" w:cs="Arial"/>
          <w:b/>
          <w:color w:val="000000"/>
          <w:sz w:val="24"/>
          <w:szCs w:val="24"/>
        </w:rPr>
        <w:t>20%</w:t>
      </w:r>
    </w:p>
    <w:p w14:paraId="6B1674C5" w14:textId="11951DBB" w:rsidR="00FE4A60" w:rsidRDefault="00FE4A60" w:rsidP="00FE4A60">
      <w:pPr>
        <w:pStyle w:val="Header"/>
        <w:tabs>
          <w:tab w:val="clear" w:pos="4680"/>
        </w:tabs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color w:val="C0E8FB"/>
          <w:sz w:val="24"/>
          <w:szCs w:val="24"/>
        </w:rPr>
        <w:t xml:space="preserve"> </w:t>
      </w:r>
      <w:r>
        <w:rPr>
          <w:rFonts w:ascii="Arial Narrow" w:hAnsi="Arial Narrow" w:cs="Arial"/>
          <w:b/>
          <w:color w:val="000000"/>
          <w:sz w:val="24"/>
          <w:szCs w:val="24"/>
        </w:rPr>
        <w:t xml:space="preserve">Hospital (facility) </w:t>
      </w:r>
      <w:r w:rsidR="00341355" w:rsidRPr="00193B6F">
        <w:rPr>
          <w:rFonts w:ascii="Arial Narrow" w:hAnsi="Arial Narrow" w:cs="Arial"/>
          <w:b/>
          <w:iCs/>
          <w:color w:val="000000"/>
          <w:sz w:val="24"/>
          <w:szCs w:val="24"/>
        </w:rPr>
        <w:t>coinsurance</w:t>
      </w:r>
      <w:r>
        <w:rPr>
          <w:rFonts w:ascii="Arial Narrow" w:hAnsi="Arial Narrow" w:cs="Arial"/>
          <w:b/>
          <w:color w:val="000000"/>
          <w:sz w:val="24"/>
          <w:szCs w:val="24"/>
        </w:rPr>
        <w:tab/>
      </w:r>
      <w:r w:rsidR="00341355">
        <w:rPr>
          <w:rFonts w:ascii="Arial Narrow" w:hAnsi="Arial Narrow" w:cs="Arial"/>
          <w:b/>
          <w:color w:val="000000"/>
          <w:sz w:val="24"/>
          <w:szCs w:val="24"/>
        </w:rPr>
        <w:t>20%</w:t>
      </w:r>
    </w:p>
    <w:p w14:paraId="578A9D1B" w14:textId="49B12240" w:rsidR="00FE4A60" w:rsidRDefault="00FE4A60" w:rsidP="00FE4A60">
      <w:pPr>
        <w:pStyle w:val="Header"/>
        <w:tabs>
          <w:tab w:val="clear" w:pos="4680"/>
        </w:tabs>
        <w:spacing w:after="0" w:line="240" w:lineRule="auto"/>
        <w:ind w:left="27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 xml:space="preserve">Other </w:t>
      </w:r>
      <w:r w:rsidR="00341355" w:rsidRPr="00193B6F">
        <w:rPr>
          <w:rFonts w:ascii="Arial Narrow" w:hAnsi="Arial Narrow" w:cs="Arial"/>
          <w:b/>
          <w:iCs/>
          <w:color w:val="000000"/>
          <w:sz w:val="24"/>
          <w:szCs w:val="24"/>
        </w:rPr>
        <w:t>coinsurance</w:t>
      </w:r>
      <w:r>
        <w:rPr>
          <w:rFonts w:ascii="Arial Narrow" w:hAnsi="Arial Narrow" w:cs="Arial"/>
          <w:b/>
          <w:sz w:val="24"/>
          <w:szCs w:val="24"/>
        </w:rPr>
        <w:tab/>
      </w:r>
      <w:r w:rsidR="00341355">
        <w:rPr>
          <w:rFonts w:ascii="Arial Narrow" w:hAnsi="Arial Narrow" w:cs="Arial"/>
          <w:b/>
          <w:color w:val="000000"/>
          <w:sz w:val="24"/>
          <w:szCs w:val="24"/>
        </w:rPr>
        <w:t>20%</w:t>
      </w:r>
    </w:p>
    <w:p w14:paraId="7BB9F23E" w14:textId="77777777" w:rsidR="00FE4A60" w:rsidRDefault="00FE4A60" w:rsidP="00FE4A60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b/>
          <w:sz w:val="24"/>
          <w:szCs w:val="24"/>
        </w:rPr>
      </w:pPr>
    </w:p>
    <w:p w14:paraId="278F21C5" w14:textId="77777777" w:rsidR="00FE4A60" w:rsidRDefault="00FE4A60" w:rsidP="00FE4A60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This EXAMPLE event includes services like: </w:t>
      </w:r>
    </w:p>
    <w:p w14:paraId="390F561D" w14:textId="77777777" w:rsidR="00FE4A60" w:rsidRDefault="00FE4A60" w:rsidP="00FE4A60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000FF"/>
          <w:sz w:val="24"/>
          <w:szCs w:val="24"/>
          <w:u w:val="single"/>
        </w:rPr>
        <w:t>Primary care physician</w:t>
      </w:r>
      <w:r>
        <w:rPr>
          <w:rFonts w:ascii="Arial Narrow" w:hAnsi="Arial Narrow" w:cs="Arial"/>
          <w:color w:val="0000FF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office visits (</w:t>
      </w:r>
      <w:r>
        <w:rPr>
          <w:rFonts w:ascii="Arial Narrow" w:hAnsi="Arial Narrow" w:cs="Arial"/>
          <w:i/>
          <w:sz w:val="24"/>
          <w:szCs w:val="24"/>
        </w:rPr>
        <w:t>including disease education)</w:t>
      </w:r>
    </w:p>
    <w:p w14:paraId="1C675E52" w14:textId="77777777" w:rsidR="00FE4A60" w:rsidRDefault="00FE4A60" w:rsidP="00FE4A60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color w:val="0000FF"/>
          <w:sz w:val="24"/>
          <w:szCs w:val="24"/>
          <w:u w:val="single"/>
        </w:rPr>
        <w:t>Diagnostic tests</w:t>
      </w:r>
      <w:r>
        <w:rPr>
          <w:rFonts w:ascii="Arial Narrow" w:hAnsi="Arial Narrow" w:cs="Arial"/>
          <w:color w:val="0000FF"/>
          <w:sz w:val="24"/>
          <w:szCs w:val="24"/>
        </w:rPr>
        <w:t xml:space="preserve"> </w:t>
      </w:r>
      <w:r>
        <w:rPr>
          <w:rFonts w:ascii="Arial Narrow" w:hAnsi="Arial Narrow" w:cs="Arial"/>
          <w:i/>
          <w:sz w:val="24"/>
          <w:szCs w:val="24"/>
        </w:rPr>
        <w:t>(blood work)</w:t>
      </w:r>
    </w:p>
    <w:p w14:paraId="449A23B7" w14:textId="77777777" w:rsidR="00FE4A60" w:rsidRDefault="00FE4A60" w:rsidP="00FE4A60">
      <w:pPr>
        <w:pStyle w:val="Header"/>
        <w:spacing w:after="0" w:line="240" w:lineRule="auto"/>
        <w:rPr>
          <w:rFonts w:ascii="Arial Narrow" w:hAnsi="Arial Narrow" w:cs="Arial"/>
          <w:color w:val="0000FF"/>
          <w:sz w:val="24"/>
          <w:szCs w:val="24"/>
          <w:u w:val="single"/>
        </w:rPr>
      </w:pPr>
      <w:r>
        <w:rPr>
          <w:rFonts w:ascii="Arial Narrow" w:hAnsi="Arial Narrow" w:cs="Arial"/>
          <w:color w:val="0000FF"/>
          <w:sz w:val="24"/>
          <w:szCs w:val="24"/>
          <w:u w:val="single"/>
        </w:rPr>
        <w:t xml:space="preserve">Prescription drugs </w:t>
      </w:r>
    </w:p>
    <w:p w14:paraId="6858F899" w14:textId="77777777" w:rsidR="00FE4A60" w:rsidRDefault="00FE4A60" w:rsidP="00FE4A60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color w:val="0000FF"/>
          <w:sz w:val="24"/>
          <w:szCs w:val="24"/>
          <w:u w:val="single"/>
        </w:rPr>
        <w:t>Durable medical equipment</w:t>
      </w:r>
      <w:r>
        <w:rPr>
          <w:rFonts w:ascii="Arial Narrow" w:hAnsi="Arial Narrow" w:cs="Arial"/>
          <w:color w:val="0000FF"/>
          <w:sz w:val="24"/>
          <w:szCs w:val="24"/>
        </w:rPr>
        <w:t xml:space="preserve"> </w:t>
      </w:r>
      <w:r>
        <w:rPr>
          <w:rFonts w:ascii="Arial Narrow" w:hAnsi="Arial Narrow" w:cs="Arial"/>
          <w:i/>
          <w:sz w:val="24"/>
          <w:szCs w:val="24"/>
        </w:rPr>
        <w:t xml:space="preserve">(glucose meter) </w:t>
      </w:r>
    </w:p>
    <w:p w14:paraId="3845EC9C" w14:textId="77777777" w:rsidR="00FE4A60" w:rsidRDefault="00FE4A60" w:rsidP="00FE4A60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</w:p>
    <w:tbl>
      <w:tblPr>
        <w:tblW w:w="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FE4A60" w14:paraId="00921C7A" w14:textId="77777777" w:rsidTr="00FE4A60">
        <w:trPr>
          <w:trHeight w:val="300"/>
        </w:trPr>
        <w:tc>
          <w:tcPr>
            <w:tcW w:w="369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shd w:val="clear" w:color="auto" w:fill="C0E8FB"/>
            <w:noWrap/>
            <w:vAlign w:val="center"/>
            <w:hideMark/>
          </w:tcPr>
          <w:p w14:paraId="6D92ED24" w14:textId="77777777" w:rsidR="00FE4A60" w:rsidRDefault="00FE4A60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Total Example Cost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shd w:val="clear" w:color="auto" w:fill="C0E8FB"/>
            <w:vAlign w:val="center"/>
            <w:hideMark/>
          </w:tcPr>
          <w:p w14:paraId="38A0816E" w14:textId="0988EC90" w:rsidR="00FE4A60" w:rsidRDefault="00FE4A60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872" behindDoc="0" locked="0" layoutInCell="1" allowOverlap="1" wp14:anchorId="06C385DA" wp14:editId="3ADB48E9">
                      <wp:simplePos x="0" y="0"/>
                      <wp:positionH relativeFrom="column">
                        <wp:posOffset>-4756150</wp:posOffset>
                      </wp:positionH>
                      <wp:positionV relativeFrom="paragraph">
                        <wp:posOffset>3079115</wp:posOffset>
                      </wp:positionV>
                      <wp:extent cx="7576185" cy="310515"/>
                      <wp:effectExtent l="0" t="0" r="24765" b="22225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76185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F2BB5D" w14:textId="77777777" w:rsidR="008A69AF" w:rsidRDefault="008A69AF" w:rsidP="00FE4A60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would be responsible for the other costs of these EXAMPLE covered services.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6C385DA" id="Text Box 12" o:spid="_x0000_s1031" type="#_x0000_t202" style="position:absolute;left:0;text-align:left;margin-left:-374.5pt;margin-top:242.45pt;width:596.55pt;height:24.45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">
                      <v:textbox style="mso-fit-shape-to-text:t">
                        <w:txbxContent>
                          <w:p w14:paraId="15F2BB5D" w14:textId="77777777" w:rsidR="008A69AF" w:rsidRDefault="008A69AF" w:rsidP="00FE4A6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plan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would be responsible for the other costs of these EXAMPLE covered services.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$5,600</w:t>
            </w:r>
          </w:p>
        </w:tc>
      </w:tr>
    </w:tbl>
    <w:p w14:paraId="005B1AB0" w14:textId="77777777" w:rsidR="00FE4A60" w:rsidRDefault="00FE4A60" w:rsidP="00FE4A60">
      <w:pPr>
        <w:spacing w:after="0" w:line="240" w:lineRule="auto"/>
        <w:rPr>
          <w:rFonts w:ascii="Arial Narrow" w:hAnsi="Arial Narrow" w:cs="Courier New"/>
          <w:color w:val="000000"/>
        </w:rPr>
      </w:pPr>
      <w:r>
        <w:rPr>
          <w:rFonts w:ascii="Arial Narrow" w:hAnsi="Arial Narrow" w:cs="Courier New"/>
        </w:rPr>
        <w:t xml:space="preserve"> </w:t>
      </w:r>
    </w:p>
    <w:p w14:paraId="421B856A" w14:textId="77777777" w:rsidR="00FE4A60" w:rsidRDefault="00FE4A60" w:rsidP="00FE4A60">
      <w:pPr>
        <w:pStyle w:val="Header"/>
        <w:spacing w:after="0" w:line="240" w:lineRule="auto"/>
        <w:rPr>
          <w:rFonts w:ascii="Arial Narrow" w:hAnsi="Arial Narrow" w:cs="Arial"/>
          <w:b/>
          <w:color w:val="000000"/>
          <w:sz w:val="24"/>
          <w:szCs w:val="24"/>
        </w:rPr>
      </w:pPr>
      <w:r>
        <w:rPr>
          <w:rFonts w:ascii="Arial Narrow" w:hAnsi="Arial Narrow" w:cs="Arial"/>
          <w:b/>
          <w:color w:val="000000"/>
          <w:sz w:val="24"/>
          <w:szCs w:val="24"/>
        </w:rPr>
        <w:t>In this example, Joe would pay:</w:t>
      </w:r>
    </w:p>
    <w:tbl>
      <w:tblPr>
        <w:tblW w:w="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FE4A60" w14:paraId="2CBEB722" w14:textId="77777777" w:rsidTr="00FE4A60">
        <w:trPr>
          <w:trHeight w:val="300"/>
        </w:trPr>
        <w:tc>
          <w:tcPr>
            <w:tcW w:w="4680" w:type="dxa"/>
            <w:gridSpan w:val="2"/>
            <w:tcBorders>
              <w:top w:val="single" w:sz="4" w:space="0" w:color="70AFD9"/>
              <w:left w:val="nil"/>
              <w:bottom w:val="single" w:sz="4" w:space="0" w:color="70AFD9"/>
              <w:right w:val="nil"/>
            </w:tcBorders>
            <w:shd w:val="clear" w:color="auto" w:fill="DEEAF6"/>
            <w:noWrap/>
            <w:vAlign w:val="center"/>
            <w:hideMark/>
          </w:tcPr>
          <w:p w14:paraId="34DA10AE" w14:textId="77777777" w:rsidR="00FE4A60" w:rsidRDefault="00FE4A60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Cost Sharing</w:t>
            </w:r>
          </w:p>
        </w:tc>
      </w:tr>
      <w:tr w:rsidR="00FE4A60" w14:paraId="22C354D6" w14:textId="77777777" w:rsidTr="00FE4A60">
        <w:trPr>
          <w:trHeight w:val="300"/>
        </w:trPr>
        <w:tc>
          <w:tcPr>
            <w:tcW w:w="369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noWrap/>
            <w:vAlign w:val="center"/>
            <w:hideMark/>
          </w:tcPr>
          <w:p w14:paraId="2B84579D" w14:textId="77777777" w:rsidR="00FE4A60" w:rsidRDefault="00FE4A60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FF"/>
                <w:sz w:val="24"/>
                <w:szCs w:val="24"/>
                <w:u w:val="single"/>
              </w:rPr>
              <w:t>Deductibles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vAlign w:val="center"/>
            <w:hideMark/>
          </w:tcPr>
          <w:p w14:paraId="0F21E7B9" w14:textId="762CA684" w:rsidR="00FE4A60" w:rsidRDefault="00FE4A6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5D28B7">
              <w:rPr>
                <w:rFonts w:ascii="Arial Narrow" w:hAnsi="Arial Narrow"/>
                <w:color w:val="000000"/>
                <w:sz w:val="24"/>
                <w:szCs w:val="24"/>
              </w:rPr>
              <w:t>2,000</w:t>
            </w:r>
          </w:p>
        </w:tc>
      </w:tr>
      <w:tr w:rsidR="00FE4A60" w14:paraId="1C67C251" w14:textId="77777777" w:rsidTr="00FE4A60">
        <w:trPr>
          <w:trHeight w:val="300"/>
        </w:trPr>
        <w:tc>
          <w:tcPr>
            <w:tcW w:w="369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noWrap/>
            <w:vAlign w:val="center"/>
            <w:hideMark/>
          </w:tcPr>
          <w:p w14:paraId="3A9A6B29" w14:textId="77777777" w:rsidR="00FE4A60" w:rsidRDefault="00FE4A60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FF"/>
                <w:sz w:val="24"/>
                <w:szCs w:val="24"/>
                <w:u w:val="single"/>
              </w:rPr>
              <w:t>Copayments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vAlign w:val="center"/>
            <w:hideMark/>
          </w:tcPr>
          <w:p w14:paraId="510DE06E" w14:textId="3314D126" w:rsidR="00FE4A60" w:rsidRDefault="00FE4A6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5D28B7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</w:tr>
      <w:tr w:rsidR="00FE4A60" w14:paraId="04FB4278" w14:textId="77777777" w:rsidTr="00FE4A60">
        <w:trPr>
          <w:trHeight w:val="300"/>
        </w:trPr>
        <w:tc>
          <w:tcPr>
            <w:tcW w:w="369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noWrap/>
            <w:vAlign w:val="center"/>
            <w:hideMark/>
          </w:tcPr>
          <w:p w14:paraId="5396558C" w14:textId="77777777" w:rsidR="00FE4A60" w:rsidRDefault="00FE4A60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FF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vAlign w:val="center"/>
            <w:hideMark/>
          </w:tcPr>
          <w:p w14:paraId="495CB792" w14:textId="7E8AA813" w:rsidR="00FE4A60" w:rsidRDefault="00FE4A6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EA3AAD">
              <w:rPr>
                <w:rFonts w:ascii="Arial Narrow" w:hAnsi="Arial Narrow"/>
                <w:color w:val="000000"/>
                <w:sz w:val="24"/>
                <w:szCs w:val="24"/>
              </w:rPr>
              <w:t>61</w:t>
            </w:r>
            <w:r w:rsidR="005D28B7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</w:tr>
      <w:tr w:rsidR="00FE4A60" w14:paraId="2BED752B" w14:textId="77777777" w:rsidTr="00FE4A60">
        <w:trPr>
          <w:trHeight w:val="300"/>
        </w:trPr>
        <w:tc>
          <w:tcPr>
            <w:tcW w:w="4680" w:type="dxa"/>
            <w:gridSpan w:val="2"/>
            <w:tcBorders>
              <w:top w:val="single" w:sz="4" w:space="0" w:color="70AFD9"/>
              <w:left w:val="nil"/>
              <w:bottom w:val="single" w:sz="4" w:space="0" w:color="70AFD9"/>
              <w:right w:val="nil"/>
            </w:tcBorders>
            <w:shd w:val="clear" w:color="auto" w:fill="DEEAF6"/>
            <w:noWrap/>
            <w:vAlign w:val="center"/>
            <w:hideMark/>
          </w:tcPr>
          <w:p w14:paraId="3631B4AF" w14:textId="77777777" w:rsidR="00FE4A60" w:rsidRDefault="00FE4A60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What isn’t covered</w:t>
            </w:r>
          </w:p>
        </w:tc>
      </w:tr>
      <w:tr w:rsidR="00FE4A60" w14:paraId="3887FA97" w14:textId="77777777" w:rsidTr="00FE4A60">
        <w:trPr>
          <w:trHeight w:val="300"/>
        </w:trPr>
        <w:tc>
          <w:tcPr>
            <w:tcW w:w="369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noWrap/>
            <w:vAlign w:val="center"/>
            <w:hideMark/>
          </w:tcPr>
          <w:p w14:paraId="4FB4B30F" w14:textId="77777777" w:rsidR="00FE4A60" w:rsidRDefault="00FE4A60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Limits or exclusions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vAlign w:val="center"/>
            <w:hideMark/>
          </w:tcPr>
          <w:p w14:paraId="62462861" w14:textId="267E26E0" w:rsidR="00FE4A60" w:rsidRDefault="00FE4A60" w:rsidP="008E4F37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8E4F37">
              <w:rPr>
                <w:rFonts w:ascii="Arial Narrow" w:hAnsi="Arial Narrow"/>
                <w:color w:val="000000"/>
                <w:sz w:val="24"/>
                <w:szCs w:val="24"/>
              </w:rPr>
              <w:t>14</w:t>
            </w:r>
            <w:r w:rsidR="005D28B7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</w:tr>
      <w:tr w:rsidR="00FE4A60" w14:paraId="7CAD4CF6" w14:textId="77777777" w:rsidTr="00FE4A60">
        <w:trPr>
          <w:trHeight w:val="323"/>
        </w:trPr>
        <w:tc>
          <w:tcPr>
            <w:tcW w:w="369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shd w:val="clear" w:color="auto" w:fill="C0E8FB"/>
            <w:noWrap/>
            <w:vAlign w:val="center"/>
            <w:hideMark/>
          </w:tcPr>
          <w:p w14:paraId="53A5352B" w14:textId="77777777" w:rsidR="00FE4A60" w:rsidRDefault="00FE4A60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The total Joe would pay is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shd w:val="clear" w:color="auto" w:fill="C0E8FB"/>
            <w:vAlign w:val="center"/>
            <w:hideMark/>
          </w:tcPr>
          <w:p w14:paraId="03F582F3" w14:textId="3AB06666" w:rsidR="00FE4A60" w:rsidRDefault="00FE4A60" w:rsidP="008E4F37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$</w:t>
            </w:r>
            <w:r w:rsidR="005D28B7">
              <w:rPr>
                <w:rFonts w:ascii="Arial Narrow" w:hAnsi="Arial Narrow"/>
                <w:b/>
                <w:color w:val="000000"/>
                <w:sz w:val="24"/>
                <w:szCs w:val="24"/>
              </w:rPr>
              <w:t>2,</w:t>
            </w:r>
            <w:r w:rsidR="008E4F37">
              <w:rPr>
                <w:rFonts w:ascii="Arial Narrow" w:hAnsi="Arial Narrow"/>
                <w:b/>
                <w:color w:val="000000"/>
                <w:sz w:val="24"/>
                <w:szCs w:val="24"/>
              </w:rPr>
              <w:t>75</w:t>
            </w:r>
            <w:r w:rsidR="005D28B7">
              <w:rPr>
                <w:rFonts w:ascii="Arial Narrow" w:hAnsi="Arial Narrow"/>
                <w:b/>
                <w:color w:val="000000"/>
                <w:sz w:val="24"/>
                <w:szCs w:val="24"/>
              </w:rPr>
              <w:t>0</w:t>
            </w:r>
          </w:p>
        </w:tc>
      </w:tr>
    </w:tbl>
    <w:p w14:paraId="6F601CC7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553CDFEC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  <w:r w:rsidRPr="008A5D17">
        <w:rPr>
          <w:rFonts w:ascii="Arial Narrow" w:hAnsi="Arial Narrow" w:cs="Arial"/>
          <w:color w:val="0775A8"/>
          <w:sz w:val="24"/>
          <w:szCs w:val="24"/>
        </w:rPr>
        <w:br w:type="column"/>
      </w:r>
    </w:p>
    <w:p w14:paraId="1B6754A7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66273E11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0A85033F" w14:textId="2BEBC600" w:rsidR="004C287D" w:rsidRPr="008A5D17" w:rsidRDefault="00B51985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  <w:r w:rsidRPr="008A5D17">
        <w:rPr>
          <w:rFonts w:ascii="Arial Narrow" w:hAnsi="Arial Narrow" w:cs="Arial"/>
          <w:noProof/>
          <w:color w:val="0775A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B7D9C9D" wp14:editId="0FFE5ABD">
                <wp:simplePos x="0" y="0"/>
                <wp:positionH relativeFrom="column">
                  <wp:posOffset>-44450</wp:posOffset>
                </wp:positionH>
                <wp:positionV relativeFrom="paragraph">
                  <wp:posOffset>6985</wp:posOffset>
                </wp:positionV>
                <wp:extent cx="2796540" cy="658495"/>
                <wp:effectExtent l="12700" t="9525" r="10160" b="8255"/>
                <wp:wrapNone/>
                <wp:docPr id="5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65849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416B2" w14:textId="77777777" w:rsidR="008A69AF" w:rsidRPr="008A5D17" w:rsidRDefault="008A69AF" w:rsidP="004C287D">
                            <w:pPr>
                              <w:spacing w:before="40" w:after="4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A5D17">
                              <w:rPr>
                                <w:rFonts w:ascii="Arial Narrow" w:hAnsi="Arial Narrow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Mia’s Simple Fracture</w:t>
                            </w:r>
                            <w:r w:rsidRPr="008A5D17">
                              <w:rPr>
                                <w:rFonts w:ascii="Arial Narrow" w:hAnsi="Arial Narrow"/>
                                <w:b/>
                                <w:color w:val="FFFFFF"/>
                                <w:sz w:val="24"/>
                                <w:szCs w:val="24"/>
                              </w:rPr>
                              <w:br/>
                            </w:r>
                            <w:r w:rsidRPr="008A5D17">
                              <w:rPr>
                                <w:rFonts w:ascii="Arial Narrow" w:hAnsi="Arial Narrow"/>
                                <w:color w:val="FFFFFF"/>
                                <w:sz w:val="24"/>
                                <w:szCs w:val="24"/>
                              </w:rPr>
                              <w:t>(in-network emergency room visit and follow up care)</w:t>
                            </w:r>
                          </w:p>
                          <w:p w14:paraId="6C278C71" w14:textId="77777777" w:rsidR="008A69AF" w:rsidRPr="006D3E86" w:rsidRDefault="008A69AF" w:rsidP="004C287D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2743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D9C9D" id="Text Box 62" o:spid="_x0000_s1032" type="#_x0000_t202" style="position:absolute;left:0;text-align:left;margin-left:-3.5pt;margin-top:.55pt;width:220.2pt;height:51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" fillcolor="#0775a8" strokecolor="#70afd9">
                <v:textbox inset=",2.16pt,,2.16pt">
                  <w:txbxContent>
                    <w:p w14:paraId="414416B2" w14:textId="77777777" w:rsidR="008A69AF" w:rsidRPr="008A5D17" w:rsidRDefault="008A69AF" w:rsidP="004C287D">
                      <w:pPr>
                        <w:spacing w:before="40" w:after="40" w:line="240" w:lineRule="auto"/>
                        <w:jc w:val="center"/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8A5D17">
                        <w:rPr>
                          <w:rFonts w:ascii="Arial Narrow" w:hAnsi="Arial Narrow" w:cs="Arial"/>
                          <w:b/>
                          <w:color w:val="FFFFFF"/>
                          <w:sz w:val="28"/>
                          <w:szCs w:val="28"/>
                        </w:rPr>
                        <w:t>Mia’s Simple Fracture</w:t>
                      </w:r>
                      <w:r w:rsidRPr="008A5D17">
                        <w:rPr>
                          <w:rFonts w:ascii="Arial Narrow" w:hAnsi="Arial Narrow"/>
                          <w:b/>
                          <w:color w:val="FFFFFF"/>
                          <w:sz w:val="24"/>
                          <w:szCs w:val="24"/>
                        </w:rPr>
                        <w:br/>
                      </w:r>
                      <w:r w:rsidRPr="008A5D17">
                        <w:rPr>
                          <w:rFonts w:ascii="Arial Narrow" w:hAnsi="Arial Narrow"/>
                          <w:color w:val="FFFFFF"/>
                          <w:sz w:val="24"/>
                          <w:szCs w:val="24"/>
                        </w:rPr>
                        <w:t>(in-network emergency room visit and follow up care)</w:t>
                      </w:r>
                    </w:p>
                    <w:p w14:paraId="6C278C71" w14:textId="77777777" w:rsidR="008A69AF" w:rsidRPr="006D3E86" w:rsidRDefault="008A69AF" w:rsidP="004C287D">
                      <w:pPr>
                        <w:spacing w:after="0" w:line="240" w:lineRule="auto"/>
                        <w:rPr>
                          <w:rFonts w:ascii="Garamond" w:hAnsi="Garamond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DA3F09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6EB10A1E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18DE168A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1B136681" w14:textId="77777777" w:rsidR="004C287D" w:rsidRPr="008A5D17" w:rsidRDefault="004C287D" w:rsidP="004C287D">
      <w:pPr>
        <w:pStyle w:val="Header"/>
        <w:spacing w:after="0" w:line="240" w:lineRule="auto"/>
        <w:ind w:right="-90"/>
        <w:rPr>
          <w:rFonts w:ascii="Arial Narrow" w:hAnsi="Arial Narrow" w:cs="Arial"/>
          <w:b/>
          <w:sz w:val="24"/>
          <w:szCs w:val="24"/>
        </w:rPr>
      </w:pPr>
      <w:r w:rsidRPr="008A5D17">
        <w:rPr>
          <w:rFonts w:ascii="Arial Narrow" w:hAnsi="Arial Narrow" w:cs="Arial"/>
          <w:sz w:val="24"/>
          <w:szCs w:val="24"/>
        </w:rPr>
        <w:t xml:space="preserve"> </w:t>
      </w:r>
    </w:p>
    <w:p w14:paraId="63B31FF6" w14:textId="38120807" w:rsidR="00FE4A60" w:rsidRDefault="00FE4A60" w:rsidP="00FE4A60">
      <w:pPr>
        <w:pStyle w:val="Header"/>
        <w:tabs>
          <w:tab w:val="clear" w:pos="4680"/>
        </w:tabs>
        <w:spacing w:after="0" w:line="240" w:lineRule="auto"/>
        <w:ind w:left="270" w:right="9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 xml:space="preserve">The </w:t>
      </w:r>
      <w:hyperlink r:id="rId115" w:anchor="plan" w:history="1">
        <w:r>
          <w:rPr>
            <w:rStyle w:val="Hyperlink"/>
            <w:rFonts w:ascii="Arial Narrow" w:hAnsi="Arial Narrow" w:cs="Arial"/>
            <w:b/>
            <w:sz w:val="24"/>
            <w:szCs w:val="24"/>
          </w:rPr>
          <w:t>plan’s</w:t>
        </w:r>
      </w:hyperlink>
      <w:r>
        <w:rPr>
          <w:rFonts w:ascii="Arial Narrow" w:hAnsi="Arial Narrow" w:cs="Arial"/>
          <w:b/>
          <w:sz w:val="24"/>
          <w:szCs w:val="24"/>
        </w:rPr>
        <w:t xml:space="preserve"> overall </w:t>
      </w:r>
      <w:hyperlink r:id="rId116" w:anchor="deductible" w:history="1">
        <w:r>
          <w:rPr>
            <w:rStyle w:val="Hyperlink"/>
            <w:rFonts w:ascii="Arial Narrow" w:hAnsi="Arial Narrow" w:cs="Arial"/>
            <w:b/>
            <w:sz w:val="24"/>
            <w:szCs w:val="24"/>
          </w:rPr>
          <w:t>deductible</w:t>
        </w:r>
      </w:hyperlink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>$</w:t>
      </w:r>
      <w:r w:rsidR="00341355">
        <w:rPr>
          <w:rFonts w:ascii="Arial Narrow" w:hAnsi="Arial Narrow" w:cs="Arial"/>
          <w:b/>
          <w:sz w:val="24"/>
          <w:szCs w:val="24"/>
        </w:rPr>
        <w:t>2,000</w:t>
      </w:r>
    </w:p>
    <w:p w14:paraId="69DE15C7" w14:textId="7E900A57" w:rsidR="00FE4A60" w:rsidRDefault="00FE4A60" w:rsidP="00FE4A60">
      <w:pPr>
        <w:pStyle w:val="Header"/>
        <w:tabs>
          <w:tab w:val="clear" w:pos="4680"/>
        </w:tabs>
        <w:spacing w:after="0" w:line="240" w:lineRule="auto"/>
        <w:ind w:left="270" w:right="9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hyperlink r:id="rId117" w:anchor="specialist" w:history="1">
        <w:r>
          <w:rPr>
            <w:rStyle w:val="Hyperlink"/>
            <w:rFonts w:ascii="Arial Narrow" w:hAnsi="Arial Narrow" w:cs="Arial"/>
            <w:b/>
            <w:sz w:val="24"/>
            <w:szCs w:val="24"/>
          </w:rPr>
          <w:t>Specialist</w:t>
        </w:r>
      </w:hyperlink>
      <w:r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341355" w:rsidRPr="00193B6F">
        <w:rPr>
          <w:rFonts w:ascii="Arial Narrow" w:hAnsi="Arial Narrow" w:cs="Arial"/>
          <w:b/>
          <w:iCs/>
          <w:color w:val="000000"/>
          <w:sz w:val="24"/>
          <w:szCs w:val="24"/>
        </w:rPr>
        <w:t>coinsurance</w:t>
      </w:r>
      <w:r>
        <w:rPr>
          <w:rFonts w:ascii="Arial Narrow" w:hAnsi="Arial Narrow" w:cs="Arial"/>
          <w:b/>
          <w:color w:val="000000"/>
          <w:sz w:val="24"/>
          <w:szCs w:val="24"/>
        </w:rPr>
        <w:tab/>
      </w:r>
      <w:r w:rsidR="00341355">
        <w:rPr>
          <w:rFonts w:ascii="Arial Narrow" w:hAnsi="Arial Narrow" w:cs="Arial"/>
          <w:b/>
          <w:color w:val="000000"/>
          <w:sz w:val="24"/>
          <w:szCs w:val="24"/>
        </w:rPr>
        <w:t>20%</w:t>
      </w:r>
    </w:p>
    <w:p w14:paraId="07F66556" w14:textId="161D6405" w:rsidR="00FE4A60" w:rsidRDefault="00FE4A60" w:rsidP="00FE4A60">
      <w:pPr>
        <w:pStyle w:val="Header"/>
        <w:tabs>
          <w:tab w:val="clear" w:pos="4680"/>
        </w:tabs>
        <w:spacing w:after="0" w:line="240" w:lineRule="auto"/>
        <w:ind w:right="9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color w:val="C0E8FB"/>
          <w:sz w:val="24"/>
          <w:szCs w:val="24"/>
        </w:rPr>
        <w:t xml:space="preserve"> </w:t>
      </w:r>
      <w:r>
        <w:rPr>
          <w:rFonts w:ascii="Arial Narrow" w:hAnsi="Arial Narrow" w:cs="Arial"/>
          <w:b/>
          <w:color w:val="000000"/>
          <w:sz w:val="24"/>
          <w:szCs w:val="24"/>
        </w:rPr>
        <w:t xml:space="preserve">Hospital (facility) </w:t>
      </w:r>
      <w:r w:rsidR="00341355" w:rsidRPr="00193B6F">
        <w:rPr>
          <w:rFonts w:ascii="Arial Narrow" w:hAnsi="Arial Narrow" w:cs="Arial"/>
          <w:b/>
          <w:iCs/>
          <w:color w:val="000000"/>
          <w:sz w:val="24"/>
          <w:szCs w:val="24"/>
        </w:rPr>
        <w:t>coinsurance</w:t>
      </w:r>
      <w:r>
        <w:rPr>
          <w:rFonts w:ascii="Arial Narrow" w:hAnsi="Arial Narrow" w:cs="Arial"/>
          <w:b/>
          <w:color w:val="000000"/>
          <w:sz w:val="24"/>
          <w:szCs w:val="24"/>
        </w:rPr>
        <w:tab/>
      </w:r>
      <w:r w:rsidR="00341355">
        <w:rPr>
          <w:rFonts w:ascii="Arial Narrow" w:hAnsi="Arial Narrow" w:cs="Arial"/>
          <w:b/>
          <w:color w:val="000000"/>
          <w:sz w:val="24"/>
          <w:szCs w:val="24"/>
        </w:rPr>
        <w:t>20%</w:t>
      </w:r>
    </w:p>
    <w:p w14:paraId="129A5941" w14:textId="242C2C11" w:rsidR="00FE4A60" w:rsidRDefault="00FE4A60" w:rsidP="00FE4A60">
      <w:pPr>
        <w:pStyle w:val="Header"/>
        <w:tabs>
          <w:tab w:val="clear" w:pos="4680"/>
        </w:tabs>
        <w:spacing w:after="0" w:line="240" w:lineRule="auto"/>
        <w:ind w:left="270" w:right="9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 xml:space="preserve">Other </w:t>
      </w:r>
      <w:r w:rsidR="00341355" w:rsidRPr="00193B6F">
        <w:rPr>
          <w:rFonts w:ascii="Arial Narrow" w:hAnsi="Arial Narrow" w:cs="Arial"/>
          <w:b/>
          <w:iCs/>
          <w:color w:val="000000"/>
          <w:sz w:val="24"/>
          <w:szCs w:val="24"/>
        </w:rPr>
        <w:t>coinsurance</w:t>
      </w:r>
      <w:r>
        <w:rPr>
          <w:rFonts w:ascii="Arial Narrow" w:hAnsi="Arial Narrow" w:cs="Arial"/>
          <w:b/>
          <w:sz w:val="24"/>
          <w:szCs w:val="24"/>
        </w:rPr>
        <w:tab/>
      </w:r>
      <w:r w:rsidR="00341355">
        <w:rPr>
          <w:rFonts w:ascii="Arial Narrow" w:hAnsi="Arial Narrow" w:cs="Arial"/>
          <w:b/>
          <w:color w:val="000000"/>
          <w:sz w:val="24"/>
          <w:szCs w:val="24"/>
        </w:rPr>
        <w:t>20%</w:t>
      </w:r>
    </w:p>
    <w:p w14:paraId="465ED141" w14:textId="77777777" w:rsidR="00FE4A60" w:rsidRDefault="00FE4A60" w:rsidP="00FE4A60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3E8E7EC2" w14:textId="77777777" w:rsidR="00FE4A60" w:rsidRDefault="00FE4A60" w:rsidP="00FE4A60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This EXAMPLE event includes services like: </w:t>
      </w:r>
    </w:p>
    <w:p w14:paraId="7BA1B1A3" w14:textId="77777777" w:rsidR="00FE4A60" w:rsidRDefault="00FE4A60" w:rsidP="00FE4A60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000FF"/>
          <w:sz w:val="24"/>
          <w:szCs w:val="24"/>
          <w:u w:val="single"/>
        </w:rPr>
        <w:t>Emergency room care</w:t>
      </w:r>
      <w:r>
        <w:rPr>
          <w:rFonts w:ascii="Arial Narrow" w:hAnsi="Arial Narrow" w:cs="Arial"/>
          <w:color w:val="0000FF"/>
          <w:sz w:val="24"/>
          <w:szCs w:val="24"/>
        </w:rPr>
        <w:t xml:space="preserve"> </w:t>
      </w:r>
      <w:r>
        <w:rPr>
          <w:rFonts w:ascii="Arial Narrow" w:hAnsi="Arial Narrow" w:cs="Arial"/>
          <w:i/>
          <w:sz w:val="24"/>
          <w:szCs w:val="24"/>
        </w:rPr>
        <w:t>(including medical supplies)</w:t>
      </w:r>
    </w:p>
    <w:p w14:paraId="0528C044" w14:textId="77777777" w:rsidR="00FE4A60" w:rsidRDefault="00FE4A60" w:rsidP="00FE4A60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000FF"/>
          <w:sz w:val="24"/>
          <w:szCs w:val="24"/>
          <w:u w:val="single"/>
        </w:rPr>
        <w:t>Diagnostic test</w:t>
      </w:r>
      <w:r>
        <w:rPr>
          <w:rFonts w:ascii="Arial Narrow" w:hAnsi="Arial Narrow" w:cs="Arial"/>
          <w:color w:val="0000FF"/>
          <w:sz w:val="24"/>
          <w:szCs w:val="24"/>
        </w:rPr>
        <w:t xml:space="preserve"> </w:t>
      </w:r>
      <w:r>
        <w:rPr>
          <w:rFonts w:ascii="Arial Narrow" w:hAnsi="Arial Narrow" w:cs="Arial"/>
          <w:i/>
          <w:sz w:val="24"/>
          <w:szCs w:val="24"/>
        </w:rPr>
        <w:t>(x-ray)</w:t>
      </w:r>
    </w:p>
    <w:p w14:paraId="0764A289" w14:textId="77777777" w:rsidR="00FE4A60" w:rsidRDefault="00FE4A60" w:rsidP="00FE4A60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000FF"/>
          <w:sz w:val="24"/>
          <w:szCs w:val="24"/>
          <w:u w:val="single"/>
        </w:rPr>
        <w:t>Durable medical equipment</w:t>
      </w:r>
      <w:r>
        <w:rPr>
          <w:rFonts w:ascii="Arial Narrow" w:hAnsi="Arial Narrow" w:cs="Arial"/>
          <w:color w:val="0000FF"/>
          <w:sz w:val="24"/>
          <w:szCs w:val="24"/>
        </w:rPr>
        <w:t xml:space="preserve"> </w:t>
      </w:r>
      <w:r>
        <w:rPr>
          <w:rFonts w:ascii="Arial Narrow" w:hAnsi="Arial Narrow" w:cs="Arial"/>
          <w:i/>
          <w:sz w:val="24"/>
          <w:szCs w:val="24"/>
        </w:rPr>
        <w:t>(crutches)</w:t>
      </w:r>
    </w:p>
    <w:p w14:paraId="3ABC0D3B" w14:textId="77777777" w:rsidR="00FE4A60" w:rsidRDefault="00FE4A60" w:rsidP="00FE4A60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color w:val="0000FF"/>
          <w:sz w:val="24"/>
          <w:szCs w:val="24"/>
          <w:u w:val="single"/>
        </w:rPr>
        <w:t>Rehabilitation services</w:t>
      </w:r>
      <w:r>
        <w:rPr>
          <w:rFonts w:ascii="Arial Narrow" w:hAnsi="Arial Narrow" w:cs="Arial"/>
          <w:color w:val="0000FF"/>
          <w:sz w:val="24"/>
          <w:szCs w:val="24"/>
        </w:rPr>
        <w:t xml:space="preserve"> </w:t>
      </w:r>
      <w:r>
        <w:rPr>
          <w:rFonts w:ascii="Arial Narrow" w:hAnsi="Arial Narrow" w:cs="Arial"/>
          <w:i/>
          <w:sz w:val="24"/>
          <w:szCs w:val="24"/>
        </w:rPr>
        <w:t>(physical therapy)</w:t>
      </w:r>
    </w:p>
    <w:p w14:paraId="5B545165" w14:textId="77777777" w:rsidR="00FE4A60" w:rsidRDefault="00FE4A60" w:rsidP="00FE4A60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</w:p>
    <w:tbl>
      <w:tblPr>
        <w:tblW w:w="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990"/>
      </w:tblGrid>
      <w:tr w:rsidR="00FE4A60" w14:paraId="2A93FBA7" w14:textId="77777777" w:rsidTr="00FE4A60">
        <w:trPr>
          <w:trHeight w:val="300"/>
        </w:trPr>
        <w:tc>
          <w:tcPr>
            <w:tcW w:w="342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shd w:val="clear" w:color="auto" w:fill="C0E8FB"/>
            <w:noWrap/>
            <w:vAlign w:val="center"/>
            <w:hideMark/>
          </w:tcPr>
          <w:p w14:paraId="4CC37C0A" w14:textId="77777777" w:rsidR="00FE4A60" w:rsidRDefault="00FE4A60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Total Example Cost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shd w:val="clear" w:color="auto" w:fill="C0E8FB"/>
            <w:vAlign w:val="center"/>
            <w:hideMark/>
          </w:tcPr>
          <w:p w14:paraId="027A5824" w14:textId="77777777" w:rsidR="00FE4A60" w:rsidRDefault="00FE4A60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$2,800</w:t>
            </w:r>
          </w:p>
        </w:tc>
      </w:tr>
    </w:tbl>
    <w:p w14:paraId="0A29ED58" w14:textId="77777777" w:rsidR="00FE4A60" w:rsidRDefault="00FE4A60" w:rsidP="00FE4A60">
      <w:pPr>
        <w:spacing w:after="0" w:line="240" w:lineRule="auto"/>
        <w:rPr>
          <w:rFonts w:ascii="Arial Narrow" w:hAnsi="Arial Narrow" w:cs="Courier New"/>
          <w:color w:val="000000"/>
        </w:rPr>
      </w:pPr>
      <w:r>
        <w:rPr>
          <w:rFonts w:ascii="Arial Narrow" w:hAnsi="Arial Narrow" w:cs="Courier New"/>
        </w:rPr>
        <w:t xml:space="preserve"> </w:t>
      </w:r>
    </w:p>
    <w:p w14:paraId="058311E1" w14:textId="77777777" w:rsidR="00FE4A60" w:rsidRDefault="00FE4A60" w:rsidP="00FE4A60">
      <w:pPr>
        <w:pStyle w:val="Header"/>
        <w:spacing w:after="0" w:line="240" w:lineRule="auto"/>
        <w:rPr>
          <w:rFonts w:ascii="Arial Narrow" w:hAnsi="Arial Narrow" w:cs="Arial"/>
          <w:b/>
          <w:color w:val="000000"/>
          <w:sz w:val="24"/>
          <w:szCs w:val="24"/>
        </w:rPr>
      </w:pPr>
      <w:r>
        <w:rPr>
          <w:rFonts w:ascii="Arial Narrow" w:hAnsi="Arial Narrow" w:cs="Arial"/>
          <w:b/>
          <w:color w:val="000000"/>
          <w:sz w:val="24"/>
          <w:szCs w:val="24"/>
        </w:rPr>
        <w:t>In this example, Mia would pay:</w:t>
      </w:r>
    </w:p>
    <w:tbl>
      <w:tblPr>
        <w:tblW w:w="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990"/>
      </w:tblGrid>
      <w:tr w:rsidR="00FE4A60" w14:paraId="23C5391D" w14:textId="77777777" w:rsidTr="00FE4A60">
        <w:trPr>
          <w:trHeight w:val="300"/>
        </w:trPr>
        <w:tc>
          <w:tcPr>
            <w:tcW w:w="4410" w:type="dxa"/>
            <w:gridSpan w:val="2"/>
            <w:tcBorders>
              <w:top w:val="single" w:sz="4" w:space="0" w:color="70AFD9"/>
              <w:left w:val="nil"/>
              <w:bottom w:val="single" w:sz="4" w:space="0" w:color="70AFD9"/>
              <w:right w:val="nil"/>
            </w:tcBorders>
            <w:shd w:val="clear" w:color="auto" w:fill="DEEAF6"/>
            <w:noWrap/>
            <w:vAlign w:val="center"/>
            <w:hideMark/>
          </w:tcPr>
          <w:p w14:paraId="10518E1A" w14:textId="77777777" w:rsidR="00FE4A60" w:rsidRDefault="00FE4A60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Cost Sharing</w:t>
            </w:r>
          </w:p>
        </w:tc>
      </w:tr>
      <w:tr w:rsidR="00FE4A60" w14:paraId="12BE21CA" w14:textId="77777777" w:rsidTr="00FE4A60">
        <w:trPr>
          <w:trHeight w:val="300"/>
        </w:trPr>
        <w:tc>
          <w:tcPr>
            <w:tcW w:w="342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noWrap/>
            <w:vAlign w:val="center"/>
            <w:hideMark/>
          </w:tcPr>
          <w:p w14:paraId="602CD3D1" w14:textId="77777777" w:rsidR="00FE4A60" w:rsidRDefault="00FE4A60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FF"/>
                <w:sz w:val="24"/>
                <w:szCs w:val="24"/>
                <w:u w:val="single"/>
              </w:rPr>
              <w:t>Deductibles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vAlign w:val="center"/>
            <w:hideMark/>
          </w:tcPr>
          <w:p w14:paraId="32C6E14D" w14:textId="60265587" w:rsidR="00FE4A60" w:rsidRDefault="00FE4A6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5D28B7">
              <w:rPr>
                <w:rFonts w:ascii="Arial Narrow" w:hAnsi="Arial Narrow"/>
                <w:color w:val="000000"/>
                <w:sz w:val="24"/>
                <w:szCs w:val="24"/>
              </w:rPr>
              <w:t>2,000</w:t>
            </w:r>
          </w:p>
        </w:tc>
      </w:tr>
      <w:tr w:rsidR="00FE4A60" w14:paraId="33D6724D" w14:textId="77777777" w:rsidTr="00FE4A60">
        <w:trPr>
          <w:trHeight w:val="300"/>
        </w:trPr>
        <w:tc>
          <w:tcPr>
            <w:tcW w:w="342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noWrap/>
            <w:vAlign w:val="center"/>
            <w:hideMark/>
          </w:tcPr>
          <w:p w14:paraId="2322FB8E" w14:textId="77777777" w:rsidR="00FE4A60" w:rsidRDefault="00FE4A60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FF"/>
                <w:sz w:val="24"/>
                <w:szCs w:val="24"/>
                <w:u w:val="single"/>
              </w:rPr>
              <w:t>Copayments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vAlign w:val="center"/>
            <w:hideMark/>
          </w:tcPr>
          <w:p w14:paraId="101940C5" w14:textId="64002ABC" w:rsidR="00FE4A60" w:rsidRDefault="00FE4A6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5D28B7">
              <w:rPr>
                <w:rFonts w:ascii="Arial Narrow" w:hAnsi="Arial Narrow"/>
                <w:color w:val="000000"/>
                <w:sz w:val="24"/>
                <w:szCs w:val="24"/>
              </w:rPr>
              <w:t>00</w:t>
            </w:r>
          </w:p>
        </w:tc>
      </w:tr>
      <w:tr w:rsidR="00FE4A60" w14:paraId="072AFE92" w14:textId="77777777" w:rsidTr="00FE4A60">
        <w:trPr>
          <w:trHeight w:val="300"/>
        </w:trPr>
        <w:tc>
          <w:tcPr>
            <w:tcW w:w="342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noWrap/>
            <w:vAlign w:val="center"/>
            <w:hideMark/>
          </w:tcPr>
          <w:p w14:paraId="44EBB84F" w14:textId="77777777" w:rsidR="00FE4A60" w:rsidRDefault="00FE4A60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FF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vAlign w:val="center"/>
            <w:hideMark/>
          </w:tcPr>
          <w:p w14:paraId="220A7B5A" w14:textId="07AEFC06" w:rsidR="00FE4A60" w:rsidRDefault="00FE4A6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5D28B7">
              <w:rPr>
                <w:rFonts w:ascii="Arial Narrow" w:hAnsi="Arial Narrow"/>
                <w:color w:val="000000"/>
                <w:sz w:val="24"/>
                <w:szCs w:val="24"/>
              </w:rPr>
              <w:t>160</w:t>
            </w:r>
          </w:p>
        </w:tc>
      </w:tr>
      <w:tr w:rsidR="00FE4A60" w14:paraId="7854929B" w14:textId="77777777" w:rsidTr="00FE4A60">
        <w:trPr>
          <w:trHeight w:val="300"/>
        </w:trPr>
        <w:tc>
          <w:tcPr>
            <w:tcW w:w="4410" w:type="dxa"/>
            <w:gridSpan w:val="2"/>
            <w:tcBorders>
              <w:top w:val="single" w:sz="4" w:space="0" w:color="70AFD9"/>
              <w:left w:val="nil"/>
              <w:bottom w:val="single" w:sz="4" w:space="0" w:color="70AFD9"/>
              <w:right w:val="nil"/>
            </w:tcBorders>
            <w:shd w:val="clear" w:color="auto" w:fill="DEEAF6"/>
            <w:noWrap/>
            <w:vAlign w:val="center"/>
            <w:hideMark/>
          </w:tcPr>
          <w:p w14:paraId="1774D679" w14:textId="77777777" w:rsidR="00FE4A60" w:rsidRDefault="00FE4A60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What isn’t covered</w:t>
            </w:r>
          </w:p>
        </w:tc>
      </w:tr>
      <w:tr w:rsidR="00FE4A60" w14:paraId="573B4268" w14:textId="77777777" w:rsidTr="00FE4A60">
        <w:trPr>
          <w:trHeight w:val="300"/>
        </w:trPr>
        <w:tc>
          <w:tcPr>
            <w:tcW w:w="342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noWrap/>
            <w:vAlign w:val="center"/>
            <w:hideMark/>
          </w:tcPr>
          <w:p w14:paraId="5F893C6B" w14:textId="77777777" w:rsidR="00FE4A60" w:rsidRDefault="00FE4A60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Limits or exclusions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vAlign w:val="center"/>
            <w:hideMark/>
          </w:tcPr>
          <w:p w14:paraId="2EDFB54E" w14:textId="0027B666" w:rsidR="00FE4A60" w:rsidRDefault="00FE4A60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5D28B7">
              <w:rPr>
                <w:rFonts w:ascii="Arial Narrow" w:hAnsi="Arial Narrow"/>
                <w:color w:val="000000"/>
                <w:sz w:val="24"/>
                <w:szCs w:val="24"/>
              </w:rPr>
              <w:t>00</w:t>
            </w:r>
          </w:p>
        </w:tc>
      </w:tr>
      <w:tr w:rsidR="00FE4A60" w14:paraId="6D4733C1" w14:textId="77777777" w:rsidTr="00FE4A60">
        <w:trPr>
          <w:trHeight w:val="300"/>
        </w:trPr>
        <w:tc>
          <w:tcPr>
            <w:tcW w:w="342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shd w:val="clear" w:color="auto" w:fill="C0E8FB"/>
            <w:noWrap/>
            <w:vAlign w:val="center"/>
            <w:hideMark/>
          </w:tcPr>
          <w:p w14:paraId="176F7E27" w14:textId="77777777" w:rsidR="00FE4A60" w:rsidRDefault="00FE4A60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The total Mia would pay is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shd w:val="clear" w:color="auto" w:fill="C0E8FB"/>
            <w:vAlign w:val="center"/>
            <w:hideMark/>
          </w:tcPr>
          <w:p w14:paraId="2B476700" w14:textId="0D29A593" w:rsidR="00FE4A60" w:rsidRDefault="00FE4A60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$</w:t>
            </w:r>
            <w:r w:rsidR="005D28B7">
              <w:rPr>
                <w:rFonts w:ascii="Arial Narrow" w:hAnsi="Arial Narrow"/>
                <w:b/>
                <w:color w:val="000000"/>
                <w:sz w:val="24"/>
                <w:szCs w:val="24"/>
              </w:rPr>
              <w:t>2,160</w:t>
            </w:r>
          </w:p>
        </w:tc>
      </w:tr>
    </w:tbl>
    <w:p w14:paraId="031BD0C8" w14:textId="28942A49" w:rsidR="002B0553" w:rsidRPr="008A5D17" w:rsidRDefault="002B0553" w:rsidP="008A5D17">
      <w:pPr>
        <w:pStyle w:val="Header"/>
        <w:rPr>
          <w:rFonts w:ascii="Arial Narrow" w:hAnsi="Arial Narrow" w:cs="Arial"/>
          <w:b/>
          <w:bCs/>
          <w:vanish/>
          <w:sz w:val="20"/>
          <w:szCs w:val="20"/>
        </w:rPr>
      </w:pPr>
    </w:p>
    <w:sectPr w:rsidR="002B0553" w:rsidRPr="008A5D17" w:rsidSect="008A5D17">
      <w:type w:val="continuous"/>
      <w:pgSz w:w="15840" w:h="12240" w:orient="landscape" w:code="1"/>
      <w:pgMar w:top="720" w:right="720" w:bottom="720" w:left="720" w:header="360" w:footer="36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7FAD1" w14:textId="77777777" w:rsidR="008A69AF" w:rsidRDefault="008A69AF" w:rsidP="009A7781">
      <w:pPr>
        <w:spacing w:after="0" w:line="240" w:lineRule="auto"/>
      </w:pPr>
      <w:r>
        <w:separator/>
      </w:r>
    </w:p>
  </w:endnote>
  <w:endnote w:type="continuationSeparator" w:id="0">
    <w:p w14:paraId="5F252226" w14:textId="77777777" w:rsidR="008A69AF" w:rsidRDefault="008A69AF" w:rsidP="009A7781">
      <w:pPr>
        <w:spacing w:after="0" w:line="240" w:lineRule="auto"/>
      </w:pPr>
      <w:r>
        <w:continuationSeparator/>
      </w:r>
    </w:p>
  </w:endnote>
  <w:endnote w:type="continuationNotice" w:id="1">
    <w:p w14:paraId="32C20332" w14:textId="77777777" w:rsidR="008A69AF" w:rsidRDefault="008A69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Jens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Jenso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B9DA" w14:textId="14823C51" w:rsidR="008A69AF" w:rsidRPr="008A5D17" w:rsidRDefault="008A69AF" w:rsidP="008A5D17">
    <w:pPr>
      <w:pStyle w:val="Footer"/>
      <w:tabs>
        <w:tab w:val="clear" w:pos="4680"/>
        <w:tab w:val="clear" w:pos="9360"/>
        <w:tab w:val="right" w:pos="14400"/>
      </w:tabs>
      <w:spacing w:after="0" w:line="240" w:lineRule="auto"/>
      <w:rPr>
        <w:rFonts w:ascii="Arial Narrow" w:hAnsi="Arial Narrow" w:cs="Arial"/>
        <w:color w:val="000000"/>
        <w:sz w:val="24"/>
        <w:szCs w:val="24"/>
      </w:rPr>
    </w:pPr>
    <w:r w:rsidRPr="00D239E1">
      <w:rPr>
        <w:rFonts w:ascii="Arial Narrow" w:hAnsi="Arial Narrow" w:cs="Arial"/>
        <w:b/>
        <w:noProof/>
        <w:color w:val="000000"/>
        <w:sz w:val="24"/>
        <w:szCs w:val="24"/>
      </w:rPr>
      <mc:AlternateContent>
        <mc:Choice Requires="wps">
          <w:drawing>
            <wp:anchor distT="0" distB="0" distL="114300" distR="114300" simplePos="0" relativeHeight="251657728" behindDoc="1" locked="0" layoutInCell="1" allowOverlap="0" wp14:anchorId="4C0A03FB" wp14:editId="054BB92D">
              <wp:simplePos x="0" y="0"/>
              <wp:positionH relativeFrom="column">
                <wp:posOffset>6353810</wp:posOffset>
              </wp:positionH>
              <wp:positionV relativeFrom="paragraph">
                <wp:posOffset>133350</wp:posOffset>
              </wp:positionV>
              <wp:extent cx="2947670" cy="403225"/>
              <wp:effectExtent l="3810" t="3175" r="1270" b="3175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7670" cy="403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63CF9C" w14:textId="705E244C" w:rsidR="008A69AF" w:rsidRDefault="008A69AF" w:rsidP="0078252C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t xml:space="preserve">  </w:t>
                          </w:r>
                          <w:r w:rsidRPr="00CC4658"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t xml:space="preserve">  </w: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instrText xml:space="preserve"> PAGE </w:instrTex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1B0988">
                            <w:rPr>
                              <w:rFonts w:ascii="Arial" w:hAnsi="Arial" w:cs="Arial"/>
                              <w:b/>
                              <w:noProof/>
                              <w:color w:val="0775A8"/>
                            </w:rPr>
                            <w:t>5</w: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end"/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t xml:space="preserve"> of </w: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instrText xml:space="preserve"> NUMPAGES  </w:instrTex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1B0988">
                            <w:rPr>
                              <w:rFonts w:ascii="Arial" w:hAnsi="Arial" w:cs="Arial"/>
                              <w:b/>
                              <w:noProof/>
                              <w:color w:val="0775A8"/>
                            </w:rPr>
                            <w:t>6</w: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0A03FB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500.3pt;margin-top:10.5pt;width:232.1pt;height:31.75pt;z-index:-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" o:allowoverlap="f" stroked="f">
              <v:textbox style="mso-fit-shape-to-text:t">
                <w:txbxContent>
                  <w:p w14:paraId="7263CF9C" w14:textId="705E244C" w:rsidR="008A69AF" w:rsidRDefault="008A69AF" w:rsidP="0078252C">
                    <w:pPr>
                      <w:jc w:val="right"/>
                    </w:pPr>
                    <w:r>
                      <w:rPr>
                        <w:rFonts w:ascii="Arial" w:hAnsi="Arial" w:cs="Arial"/>
                        <w:b/>
                        <w:color w:val="0775A8"/>
                      </w:rPr>
                      <w:t xml:space="preserve">  </w:t>
                    </w:r>
                    <w:r w:rsidRPr="00CC4658">
                      <w:rPr>
                        <w:rFonts w:ascii="Arial" w:hAnsi="Arial" w:cs="Arial"/>
                        <w:b/>
                        <w:color w:val="0775A8"/>
                      </w:rPr>
                      <w:t xml:space="preserve">  </w: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begin"/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</w:rPr>
                      <w:instrText xml:space="preserve"> PAGE </w:instrTex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separate"/>
                    </w:r>
                    <w:r w:rsidR="001B0988">
                      <w:rPr>
                        <w:rFonts w:ascii="Arial" w:hAnsi="Arial" w:cs="Arial"/>
                        <w:b/>
                        <w:noProof/>
                        <w:color w:val="0775A8"/>
                      </w:rPr>
                      <w:t>5</w: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end"/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</w:rPr>
                      <w:t xml:space="preserve"> of </w: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begin"/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</w:rPr>
                      <w:instrText xml:space="preserve"> NUMPAGES  </w:instrTex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separate"/>
                    </w:r>
                    <w:r w:rsidR="001B0988">
                      <w:rPr>
                        <w:rFonts w:ascii="Arial" w:hAnsi="Arial" w:cs="Arial"/>
                        <w:b/>
                        <w:noProof/>
                        <w:color w:val="0775A8"/>
                      </w:rPr>
                      <w:t>6</w: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D239E1">
      <w:rPr>
        <w:rFonts w:ascii="Arial Narrow" w:hAnsi="Arial Narrow" w:cs="Arial"/>
        <w:b/>
        <w:color w:val="000000"/>
        <w:sz w:val="24"/>
        <w:szCs w:val="24"/>
      </w:rPr>
      <w:tab/>
    </w:r>
    <w:r w:rsidRPr="00D239E1">
      <w:rPr>
        <w:rFonts w:ascii="Arial Narrow" w:hAnsi="Arial Narrow" w:cs="Arial"/>
        <w:b/>
        <w:color w:val="0775A8"/>
        <w:sz w:val="24"/>
        <w:szCs w:val="24"/>
      </w:rPr>
      <w:br/>
    </w:r>
    <w:r>
      <w:rPr>
        <w:rFonts w:ascii="Arial Narrow" w:hAnsi="Arial Narrow" w:cs="Arial"/>
        <w:color w:val="000000"/>
        <w:sz w:val="24"/>
        <w:szCs w:val="24"/>
      </w:rPr>
      <w:t>[</w:t>
    </w:r>
    <w:r w:rsidRPr="000B48A9">
      <w:rPr>
        <w:rFonts w:ascii="Arial Narrow" w:hAnsi="Arial Narrow" w:cs="Arial"/>
        <w:color w:val="000000"/>
        <w:sz w:val="24"/>
        <w:szCs w:val="24"/>
      </w:rPr>
      <w:t xml:space="preserve">* For more information about limitations and exceptions, see </w:t>
    </w:r>
    <w:r>
      <w:rPr>
        <w:rFonts w:ascii="Arial Narrow" w:hAnsi="Arial Narrow" w:cs="Arial"/>
        <w:color w:val="000000"/>
        <w:sz w:val="24"/>
        <w:szCs w:val="24"/>
      </w:rPr>
      <w:t xml:space="preserve">the plan or policy document at </w:t>
    </w:r>
    <w:hyperlink r:id="rId1" w:history="1">
      <w:r w:rsidRPr="002B0759">
        <w:rPr>
          <w:rStyle w:val="Hyperlink"/>
          <w:rFonts w:ascii="Arial Narrow" w:hAnsi="Arial Narrow"/>
          <w:sz w:val="24"/>
          <w:szCs w:val="24"/>
          <w:bdr w:val="none" w:sz="0" w:space="0" w:color="auto" w:frame="1"/>
          <w:shd w:val="clear" w:color="auto" w:fill="FFFFFF"/>
        </w:rPr>
        <w:t>http://lakesideindustries.com/</w:t>
      </w:r>
    </w:hyperlink>
    <w:r w:rsidRPr="000B48A9">
      <w:rPr>
        <w:rFonts w:ascii="Arial Narrow" w:hAnsi="Arial Narrow" w:cs="Arial"/>
        <w:color w:val="000000"/>
        <w:sz w:val="24"/>
        <w:szCs w:val="24"/>
      </w:rPr>
      <w:t>.</w:t>
    </w:r>
    <w:r>
      <w:rPr>
        <w:rFonts w:ascii="Arial Narrow" w:hAnsi="Arial Narrow" w:cs="Arial"/>
        <w:color w:val="000000"/>
        <w:sz w:val="24"/>
        <w:szCs w:val="24"/>
      </w:rPr>
      <w:t>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F76E" w14:textId="0F7B33C5" w:rsidR="008A69AF" w:rsidRDefault="008A69AF" w:rsidP="007A60AB">
    <w:pPr>
      <w:jc w:val="right"/>
    </w:pPr>
    <w:r w:rsidRPr="004B714B">
      <w:rPr>
        <w:rFonts w:ascii="Arial" w:hAnsi="Arial" w:cs="Arial"/>
        <w:b/>
        <w:color w:val="0775A8"/>
        <w:sz w:val="24"/>
        <w:szCs w:val="24"/>
      </w:rPr>
      <w:fldChar w:fldCharType="begin"/>
    </w:r>
    <w:r w:rsidRPr="004B714B">
      <w:rPr>
        <w:rFonts w:ascii="Arial" w:hAnsi="Arial" w:cs="Arial"/>
        <w:b/>
        <w:color w:val="0775A8"/>
      </w:rPr>
      <w:instrText xml:space="preserve"> PAGE </w:instrText>
    </w:r>
    <w:r w:rsidRPr="004B714B">
      <w:rPr>
        <w:rFonts w:ascii="Arial" w:hAnsi="Arial" w:cs="Arial"/>
        <w:b/>
        <w:color w:val="0775A8"/>
        <w:sz w:val="24"/>
        <w:szCs w:val="24"/>
      </w:rPr>
      <w:fldChar w:fldCharType="separate"/>
    </w:r>
    <w:r w:rsidR="001B0988">
      <w:rPr>
        <w:rFonts w:ascii="Arial" w:hAnsi="Arial" w:cs="Arial"/>
        <w:b/>
        <w:noProof/>
        <w:color w:val="0775A8"/>
      </w:rPr>
      <w:t>1</w:t>
    </w:r>
    <w:r w:rsidRPr="004B714B">
      <w:rPr>
        <w:rFonts w:ascii="Arial" w:hAnsi="Arial" w:cs="Arial"/>
        <w:b/>
        <w:color w:val="0775A8"/>
        <w:sz w:val="24"/>
        <w:szCs w:val="24"/>
      </w:rPr>
      <w:fldChar w:fldCharType="end"/>
    </w:r>
    <w:r w:rsidRPr="004B714B">
      <w:rPr>
        <w:rFonts w:ascii="Arial" w:hAnsi="Arial" w:cs="Arial"/>
        <w:b/>
        <w:color w:val="0775A8"/>
      </w:rPr>
      <w:t xml:space="preserve"> of </w:t>
    </w:r>
    <w:r w:rsidRPr="004B714B">
      <w:rPr>
        <w:rFonts w:ascii="Arial" w:hAnsi="Arial" w:cs="Arial"/>
        <w:b/>
        <w:color w:val="0775A8"/>
        <w:sz w:val="24"/>
        <w:szCs w:val="24"/>
      </w:rPr>
      <w:fldChar w:fldCharType="begin"/>
    </w:r>
    <w:r w:rsidRPr="004B714B">
      <w:rPr>
        <w:rFonts w:ascii="Arial" w:hAnsi="Arial" w:cs="Arial"/>
        <w:b/>
        <w:color w:val="0775A8"/>
      </w:rPr>
      <w:instrText xml:space="preserve"> NUMPAGES  </w:instrText>
    </w:r>
    <w:r w:rsidRPr="004B714B">
      <w:rPr>
        <w:rFonts w:ascii="Arial" w:hAnsi="Arial" w:cs="Arial"/>
        <w:b/>
        <w:color w:val="0775A8"/>
        <w:sz w:val="24"/>
        <w:szCs w:val="24"/>
      </w:rPr>
      <w:fldChar w:fldCharType="separate"/>
    </w:r>
    <w:r w:rsidR="001B0988">
      <w:rPr>
        <w:rFonts w:ascii="Arial" w:hAnsi="Arial" w:cs="Arial"/>
        <w:b/>
        <w:noProof/>
        <w:color w:val="0775A8"/>
      </w:rPr>
      <w:t>6</w:t>
    </w:r>
    <w:r w:rsidRPr="004B714B">
      <w:rPr>
        <w:rFonts w:ascii="Arial" w:hAnsi="Arial" w:cs="Arial"/>
        <w:b/>
        <w:color w:val="0775A8"/>
        <w:sz w:val="24"/>
        <w:szCs w:val="24"/>
      </w:rPr>
      <w:fldChar w:fldCharType="end"/>
    </w:r>
  </w:p>
  <w:p w14:paraId="08A51154" w14:textId="77777777" w:rsidR="008A69AF" w:rsidRDefault="008A69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F64A4" w14:textId="4E60B651" w:rsidR="008A69AF" w:rsidRPr="00D239E1" w:rsidRDefault="008A69AF" w:rsidP="008A5D17">
    <w:pPr>
      <w:pStyle w:val="Footer"/>
      <w:tabs>
        <w:tab w:val="clear" w:pos="4680"/>
        <w:tab w:val="clear" w:pos="9360"/>
        <w:tab w:val="right" w:pos="14400"/>
      </w:tabs>
      <w:spacing w:after="0" w:line="240" w:lineRule="auto"/>
      <w:jc w:val="center"/>
      <w:rPr>
        <w:rFonts w:ascii="Arial Narrow" w:hAnsi="Arial Narrow" w:cs="Arial"/>
        <w:color w:val="000000"/>
        <w:sz w:val="24"/>
        <w:szCs w:val="24"/>
      </w:rPr>
    </w:pPr>
    <w:r w:rsidRPr="00D239E1">
      <w:rPr>
        <w:rFonts w:ascii="Arial Narrow" w:hAnsi="Arial Narrow" w:cs="Arial"/>
        <w:b/>
        <w:noProof/>
        <w:color w:val="000000"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1" locked="0" layoutInCell="1" allowOverlap="0" wp14:anchorId="4FC7065A" wp14:editId="6661BB70">
              <wp:simplePos x="0" y="0"/>
              <wp:positionH relativeFrom="column">
                <wp:posOffset>5646420</wp:posOffset>
              </wp:positionH>
              <wp:positionV relativeFrom="paragraph">
                <wp:posOffset>133350</wp:posOffset>
              </wp:positionV>
              <wp:extent cx="3653790" cy="403225"/>
              <wp:effectExtent l="0" t="2540" r="0" b="381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3790" cy="403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4BD054" w14:textId="2FC21C87" w:rsidR="008A69AF" w:rsidRDefault="008A69AF" w:rsidP="0055598A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t xml:space="preserve">  </w:t>
                          </w:r>
                          <w:r w:rsidRPr="00CC4658"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t xml:space="preserve">  </w: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instrText xml:space="preserve"> PAGE </w:instrTex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1B0988">
                            <w:rPr>
                              <w:rFonts w:ascii="Arial" w:hAnsi="Arial" w:cs="Arial"/>
                              <w:b/>
                              <w:noProof/>
                              <w:color w:val="0775A8"/>
                            </w:rPr>
                            <w:t>6</w: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end"/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t xml:space="preserve"> of </w: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instrText xml:space="preserve"> NUMPAGES  </w:instrTex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1B0988">
                            <w:rPr>
                              <w:rFonts w:ascii="Arial" w:hAnsi="Arial" w:cs="Arial"/>
                              <w:b/>
                              <w:noProof/>
                              <w:color w:val="0775A8"/>
                            </w:rPr>
                            <w:t>6</w: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C7065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4" type="#_x0000_t202" style="position:absolute;left:0;text-align:left;margin-left:444.6pt;margin-top:10.5pt;width:287.7pt;height:31.75pt;z-index:-2516597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" o:allowoverlap="f" stroked="f">
              <v:textbox style="mso-fit-shape-to-text:t">
                <w:txbxContent>
                  <w:p w14:paraId="4E4BD054" w14:textId="2FC21C87" w:rsidR="008A69AF" w:rsidRDefault="008A69AF" w:rsidP="0055598A">
                    <w:pPr>
                      <w:jc w:val="right"/>
                    </w:pPr>
                    <w:r>
                      <w:rPr>
                        <w:rFonts w:ascii="Arial" w:hAnsi="Arial" w:cs="Arial"/>
                        <w:b/>
                        <w:color w:val="0775A8"/>
                      </w:rPr>
                      <w:t xml:space="preserve">  </w:t>
                    </w:r>
                    <w:r w:rsidRPr="00CC4658">
                      <w:rPr>
                        <w:rFonts w:ascii="Arial" w:hAnsi="Arial" w:cs="Arial"/>
                        <w:b/>
                        <w:color w:val="0775A8"/>
                      </w:rPr>
                      <w:t xml:space="preserve">  </w: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begin"/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</w:rPr>
                      <w:instrText xml:space="preserve"> PAGE </w:instrTex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separate"/>
                    </w:r>
                    <w:r w:rsidR="001B0988">
                      <w:rPr>
                        <w:rFonts w:ascii="Arial" w:hAnsi="Arial" w:cs="Arial"/>
                        <w:b/>
                        <w:noProof/>
                        <w:color w:val="0775A8"/>
                      </w:rPr>
                      <w:t>6</w: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end"/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</w:rPr>
                      <w:t xml:space="preserve"> of </w: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begin"/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</w:rPr>
                      <w:instrText xml:space="preserve"> NUMPAGES  </w:instrTex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separate"/>
                    </w:r>
                    <w:r w:rsidR="001B0988">
                      <w:rPr>
                        <w:rFonts w:ascii="Arial" w:hAnsi="Arial" w:cs="Arial"/>
                        <w:b/>
                        <w:noProof/>
                        <w:color w:val="0775A8"/>
                      </w:rPr>
                      <w:t>6</w: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D239E1">
      <w:rPr>
        <w:rFonts w:ascii="Arial Narrow" w:hAnsi="Arial Narrow" w:cs="Arial"/>
        <w:b/>
        <w:color w:val="000000"/>
        <w:sz w:val="24"/>
        <w:szCs w:val="24"/>
      </w:rPr>
      <w:tab/>
    </w:r>
    <w:r w:rsidRPr="00D239E1">
      <w:rPr>
        <w:rFonts w:ascii="Arial Narrow" w:hAnsi="Arial Narrow" w:cs="Arial"/>
        <w:b/>
        <w:color w:val="0775A8"/>
        <w:sz w:val="24"/>
        <w:szCs w:val="24"/>
      </w:rPr>
      <w:br/>
    </w:r>
    <w:r>
      <w:rPr>
        <w:rFonts w:ascii="Arial Narrow" w:hAnsi="Arial Narrow" w:cs="Arial"/>
        <w:color w:val="000000"/>
        <w:sz w:val="24"/>
        <w:szCs w:val="24"/>
      </w:rPr>
      <w:t xml:space="preserve">The </w:t>
    </w:r>
    <w:hyperlink r:id="rId1" w:anchor="plan" w:history="1">
      <w:r w:rsidRPr="00482E06">
        <w:rPr>
          <w:rStyle w:val="Hyperlink"/>
          <w:rFonts w:ascii="Arial Narrow" w:hAnsi="Arial Narrow" w:cs="Arial"/>
          <w:b/>
          <w:sz w:val="24"/>
          <w:szCs w:val="24"/>
        </w:rPr>
        <w:t>plan</w:t>
      </w:r>
    </w:hyperlink>
    <w:r>
      <w:rPr>
        <w:rFonts w:ascii="Arial Narrow" w:hAnsi="Arial Narrow" w:cs="Arial"/>
        <w:color w:val="000000"/>
        <w:sz w:val="24"/>
        <w:szCs w:val="24"/>
      </w:rPr>
      <w:t xml:space="preserve"> would be responsible for the other costs of these EXAMPLE covered services.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B5F1A" w14:textId="77777777" w:rsidR="008A69AF" w:rsidRDefault="008A69AF" w:rsidP="009A7781">
      <w:pPr>
        <w:spacing w:after="0" w:line="240" w:lineRule="auto"/>
      </w:pPr>
      <w:r>
        <w:separator/>
      </w:r>
    </w:p>
  </w:footnote>
  <w:footnote w:type="continuationSeparator" w:id="0">
    <w:p w14:paraId="6EBE557B" w14:textId="77777777" w:rsidR="008A69AF" w:rsidRDefault="008A69AF" w:rsidP="009A7781">
      <w:pPr>
        <w:spacing w:after="0" w:line="240" w:lineRule="auto"/>
      </w:pPr>
      <w:r>
        <w:continuationSeparator/>
      </w:r>
    </w:p>
  </w:footnote>
  <w:footnote w:type="continuationNotice" w:id="1">
    <w:p w14:paraId="00AFC55B" w14:textId="77777777" w:rsidR="008A69AF" w:rsidRDefault="008A69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9BA21" w14:textId="72BFEEE2" w:rsidR="008A69AF" w:rsidRPr="008A5D17" w:rsidRDefault="008A69AF" w:rsidP="00263521">
    <w:pPr>
      <w:tabs>
        <w:tab w:val="right" w:pos="14400"/>
      </w:tabs>
      <w:spacing w:after="0" w:line="240" w:lineRule="auto"/>
      <w:rPr>
        <w:rFonts w:ascii="Arial Narrow" w:hAnsi="Arial Narrow" w:cs="Arial"/>
        <w:b/>
        <w:color w:val="0775A8"/>
        <w:sz w:val="24"/>
        <w:szCs w:val="24"/>
      </w:rPr>
    </w:pPr>
    <w:r w:rsidRPr="009A5EA8">
      <w:rPr>
        <w:rFonts w:ascii="Arial Narrow" w:hAnsi="Arial Narrow" w:cs="Arial"/>
        <w:b/>
        <w:sz w:val="24"/>
        <w:szCs w:val="24"/>
      </w:rPr>
      <w:t xml:space="preserve">Summary of Benefits and Coverage: </w:t>
    </w:r>
    <w:r w:rsidRPr="009A5EA8">
      <w:rPr>
        <w:rFonts w:ascii="Arial Narrow" w:hAnsi="Arial Narrow" w:cs="Arial"/>
        <w:sz w:val="24"/>
        <w:szCs w:val="24"/>
      </w:rPr>
      <w:t>What this Plan Covers &amp; What You Pay For Covered Services</w:t>
    </w:r>
    <w:r w:rsidRPr="008A5D17">
      <w:rPr>
        <w:rFonts w:ascii="Arial Narrow" w:hAnsi="Arial Narrow" w:cs="Arial"/>
        <w:b/>
        <w:color w:val="0775A8"/>
        <w:sz w:val="24"/>
        <w:szCs w:val="24"/>
      </w:rPr>
      <w:tab/>
    </w:r>
    <w:r w:rsidRPr="009A5EA8">
      <w:rPr>
        <w:rFonts w:ascii="Arial Narrow" w:hAnsi="Arial Narrow" w:cs="Arial"/>
        <w:b/>
        <w:color w:val="0775A8"/>
        <w:sz w:val="24"/>
        <w:szCs w:val="24"/>
      </w:rPr>
      <w:t xml:space="preserve">Coverage Period: </w:t>
    </w:r>
    <w:r>
      <w:rPr>
        <w:rFonts w:ascii="Arial Narrow" w:hAnsi="Arial Narrow" w:cs="Arial"/>
        <w:b/>
        <w:color w:val="0775A8"/>
        <w:sz w:val="24"/>
        <w:szCs w:val="24"/>
      </w:rPr>
      <w:t>01/01/2023 – 12/31/2023</w:t>
    </w:r>
  </w:p>
  <w:p w14:paraId="6216652B" w14:textId="77777777" w:rsidR="008A69AF" w:rsidRDefault="008A69AF" w:rsidP="00263521">
    <w:pPr>
      <w:pStyle w:val="Header"/>
      <w:tabs>
        <w:tab w:val="clear" w:pos="9360"/>
        <w:tab w:val="right" w:pos="14400"/>
      </w:tabs>
      <w:rPr>
        <w:rFonts w:ascii="Arial Narrow" w:hAnsi="Arial Narrow" w:cs="Arial"/>
        <w:sz w:val="24"/>
        <w:szCs w:val="24"/>
      </w:rPr>
    </w:pPr>
    <w:r w:rsidRPr="0041160A">
      <w:rPr>
        <w:rFonts w:ascii="Arial Narrow" w:hAnsi="Arial Narrow" w:cs="Arial"/>
        <w:b/>
        <w:noProof/>
        <w:color w:val="0775A8"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0341304" wp14:editId="38CA459D">
              <wp:simplePos x="0" y="0"/>
              <wp:positionH relativeFrom="margin">
                <wp:align>left</wp:align>
              </wp:positionH>
              <wp:positionV relativeFrom="paragraph">
                <wp:posOffset>246380</wp:posOffset>
              </wp:positionV>
              <wp:extent cx="9359900" cy="635"/>
              <wp:effectExtent l="0" t="19050" r="31750" b="56515"/>
              <wp:wrapNone/>
              <wp:docPr id="2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5990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2F2F2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2F01B56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0;margin-top:19.4pt;width:737pt;height:.05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" strokecolor="#f2f2f2" strokeweight="3pt">
              <v:shadow on="t" color="#205867" opacity=".5" offset="1pt"/>
              <w10:wrap anchorx="margin"/>
            </v:shape>
          </w:pict>
        </mc:Fallback>
      </mc:AlternateContent>
    </w:r>
    <w:r w:rsidRPr="0041160A">
      <w:rPr>
        <w:rFonts w:ascii="Arial Narrow" w:hAnsi="Arial Narrow" w:cs="Arial"/>
        <w:b/>
        <w:color w:val="0775A8"/>
        <w:sz w:val="24"/>
        <w:szCs w:val="24"/>
      </w:rPr>
      <w:t xml:space="preserve"> </w:t>
    </w:r>
    <w:r w:rsidRPr="001E659E">
      <w:rPr>
        <w:rFonts w:ascii="Arial Narrow" w:hAnsi="Arial Narrow" w:cs="Arial"/>
        <w:b/>
        <w:color w:val="0775A8"/>
        <w:sz w:val="24"/>
        <w:szCs w:val="24"/>
      </w:rPr>
      <w:t xml:space="preserve">Lakeside Industries, Inc. </w:t>
    </w:r>
    <w:r>
      <w:rPr>
        <w:rFonts w:ascii="Arial Narrow" w:hAnsi="Arial Narrow" w:cs="Arial"/>
        <w:b/>
        <w:color w:val="0775A8"/>
        <w:sz w:val="24"/>
        <w:szCs w:val="24"/>
      </w:rPr>
      <w:t>Group Medical and Dental Plan</w:t>
    </w:r>
    <w:r w:rsidRPr="002B41E9">
      <w:rPr>
        <w:rFonts w:ascii="Arial Narrow" w:hAnsi="Arial Narrow" w:cs="Arial"/>
        <w:b/>
        <w:color w:val="0775A8"/>
        <w:sz w:val="24"/>
        <w:szCs w:val="24"/>
      </w:rPr>
      <w:t>:</w:t>
    </w:r>
    <w:r>
      <w:rPr>
        <w:rFonts w:ascii="Arial Narrow" w:hAnsi="Arial Narrow" w:cs="Arial"/>
        <w:b/>
        <w:color w:val="0775A8"/>
        <w:sz w:val="24"/>
        <w:szCs w:val="24"/>
      </w:rPr>
      <w:t xml:space="preserve"> </w:t>
    </w:r>
    <w:r w:rsidRPr="002F2EDF">
      <w:rPr>
        <w:rFonts w:ascii="Arial Narrow" w:hAnsi="Arial Narrow" w:cs="Arial"/>
        <w:b/>
        <w:color w:val="0775A8"/>
        <w:sz w:val="24"/>
        <w:szCs w:val="24"/>
      </w:rPr>
      <w:t>HDHP Plan</w:t>
    </w:r>
    <w:r>
      <w:rPr>
        <w:rFonts w:ascii="Arial Narrow" w:hAnsi="Arial Narrow" w:cs="Arial"/>
        <w:b/>
        <w:sz w:val="24"/>
        <w:szCs w:val="24"/>
      </w:rPr>
      <w:tab/>
      <w:t xml:space="preserve">                              </w:t>
    </w:r>
    <w:r w:rsidRPr="008A5D17">
      <w:rPr>
        <w:rFonts w:ascii="Arial Narrow" w:hAnsi="Arial Narrow" w:cs="Arial"/>
        <w:b/>
        <w:sz w:val="24"/>
        <w:szCs w:val="24"/>
      </w:rPr>
      <w:t xml:space="preserve">Coverage for: </w:t>
    </w:r>
    <w:r>
      <w:rPr>
        <w:rFonts w:ascii="Arial Narrow" w:hAnsi="Arial Narrow" w:cs="Arial"/>
        <w:sz w:val="24"/>
        <w:szCs w:val="24"/>
      </w:rPr>
      <w:t>Employee, Employee + Dependents</w:t>
    </w:r>
    <w:r w:rsidRPr="008A5D17">
      <w:rPr>
        <w:rFonts w:ascii="Arial Narrow" w:hAnsi="Arial Narrow" w:cs="Arial"/>
        <w:sz w:val="24"/>
        <w:szCs w:val="24"/>
      </w:rPr>
      <w:t xml:space="preserve"> </w:t>
    </w:r>
    <w:r w:rsidRPr="008A5D17">
      <w:rPr>
        <w:rFonts w:ascii="Arial Narrow" w:hAnsi="Arial Narrow" w:cs="Arial"/>
        <w:color w:val="0775A8"/>
        <w:sz w:val="24"/>
        <w:szCs w:val="24"/>
      </w:rPr>
      <w:t>|</w:t>
    </w:r>
    <w:r w:rsidRPr="008A5D17">
      <w:rPr>
        <w:rFonts w:ascii="Arial Narrow" w:hAnsi="Arial Narrow" w:cs="Arial"/>
        <w:b/>
        <w:color w:val="0775A8"/>
        <w:sz w:val="24"/>
        <w:szCs w:val="24"/>
      </w:rPr>
      <w:t xml:space="preserve"> </w:t>
    </w:r>
    <w:r w:rsidRPr="008A5D17">
      <w:rPr>
        <w:rFonts w:ascii="Arial Narrow" w:hAnsi="Arial Narrow" w:cs="Arial"/>
        <w:b/>
        <w:sz w:val="24"/>
        <w:szCs w:val="24"/>
      </w:rPr>
      <w:t xml:space="preserve">Plan Type: </w:t>
    </w:r>
    <w:r>
      <w:rPr>
        <w:rFonts w:ascii="Arial Narrow" w:hAnsi="Arial Narrow" w:cs="Arial"/>
        <w:sz w:val="24"/>
        <w:szCs w:val="24"/>
      </w:rPr>
      <w:t>HDHP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5FC12" w14:textId="77777777" w:rsidR="008A69AF" w:rsidRPr="00E30D14" w:rsidRDefault="008A69AF" w:rsidP="0055598A">
    <w:pPr>
      <w:pStyle w:val="Header"/>
      <w:tabs>
        <w:tab w:val="clear" w:pos="9360"/>
        <w:tab w:val="right" w:pos="14400"/>
      </w:tabs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1pt;height:45pt;mso-position-horizontal:left" wrapcoords="-831 0 -831 20463 21600 20463 21600 0 -831 0" o:bullet="t" o:allowoverlap="f">
        <v:imagedata r:id="rId1" o:title="Exclamation"/>
      </v:shape>
    </w:pict>
  </w:numPicBullet>
  <w:abstractNum w:abstractNumId="0" w15:restartNumberingAfterBreak="0">
    <w:nsid w:val="00C52FC1"/>
    <w:multiLevelType w:val="hybridMultilevel"/>
    <w:tmpl w:val="9124A1CA"/>
    <w:lvl w:ilvl="0" w:tplc="541289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3998"/>
    <w:multiLevelType w:val="hybridMultilevel"/>
    <w:tmpl w:val="F1283E84"/>
    <w:lvl w:ilvl="0" w:tplc="32AC7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A34CC"/>
    <w:multiLevelType w:val="hybridMultilevel"/>
    <w:tmpl w:val="42A2A4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D5B62"/>
    <w:multiLevelType w:val="hybridMultilevel"/>
    <w:tmpl w:val="D18EE148"/>
    <w:lvl w:ilvl="0" w:tplc="AEB0206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9D7493"/>
    <w:multiLevelType w:val="hybridMultilevel"/>
    <w:tmpl w:val="0E96D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47B28"/>
    <w:multiLevelType w:val="hybridMultilevel"/>
    <w:tmpl w:val="1C0AF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61BAB"/>
    <w:multiLevelType w:val="hybridMultilevel"/>
    <w:tmpl w:val="4864A2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83212"/>
    <w:multiLevelType w:val="hybridMultilevel"/>
    <w:tmpl w:val="1D0CD24E"/>
    <w:lvl w:ilvl="0" w:tplc="7FDCA1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4C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A12641"/>
    <w:multiLevelType w:val="hybridMultilevel"/>
    <w:tmpl w:val="60262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1242EA"/>
    <w:multiLevelType w:val="hybridMultilevel"/>
    <w:tmpl w:val="6750C986"/>
    <w:lvl w:ilvl="0" w:tplc="79BEE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1C535B"/>
    <w:multiLevelType w:val="hybridMultilevel"/>
    <w:tmpl w:val="6FD6D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81734"/>
    <w:multiLevelType w:val="hybridMultilevel"/>
    <w:tmpl w:val="D4B60C4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E839FD"/>
    <w:multiLevelType w:val="hybridMultilevel"/>
    <w:tmpl w:val="E17E52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459B8"/>
    <w:multiLevelType w:val="hybridMultilevel"/>
    <w:tmpl w:val="60262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A72B34"/>
    <w:multiLevelType w:val="hybridMultilevel"/>
    <w:tmpl w:val="3C1670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276AE3"/>
    <w:multiLevelType w:val="hybridMultilevel"/>
    <w:tmpl w:val="5224C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83F77"/>
    <w:multiLevelType w:val="hybridMultilevel"/>
    <w:tmpl w:val="F1562C00"/>
    <w:lvl w:ilvl="0" w:tplc="9796D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518FF"/>
    <w:multiLevelType w:val="hybridMultilevel"/>
    <w:tmpl w:val="3A38F8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F07CA"/>
    <w:multiLevelType w:val="hybridMultilevel"/>
    <w:tmpl w:val="33E42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A13D90"/>
    <w:multiLevelType w:val="hybridMultilevel"/>
    <w:tmpl w:val="16F2C900"/>
    <w:lvl w:ilvl="0" w:tplc="4A3A26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F50A3"/>
    <w:multiLevelType w:val="hybridMultilevel"/>
    <w:tmpl w:val="0562DF76"/>
    <w:lvl w:ilvl="0" w:tplc="32AC7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3E4B07"/>
    <w:multiLevelType w:val="hybridMultilevel"/>
    <w:tmpl w:val="33407690"/>
    <w:lvl w:ilvl="0" w:tplc="B6428B0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D03484"/>
    <w:multiLevelType w:val="hybridMultilevel"/>
    <w:tmpl w:val="F65CCE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34B3E"/>
    <w:multiLevelType w:val="hybridMultilevel"/>
    <w:tmpl w:val="DAB4DF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2211DC"/>
    <w:multiLevelType w:val="hybridMultilevel"/>
    <w:tmpl w:val="97541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F02F02"/>
    <w:multiLevelType w:val="hybridMultilevel"/>
    <w:tmpl w:val="B792EAD2"/>
    <w:lvl w:ilvl="0" w:tplc="66D682CE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0D1FC0"/>
    <w:multiLevelType w:val="hybridMultilevel"/>
    <w:tmpl w:val="6450C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5A40D2"/>
    <w:multiLevelType w:val="hybridMultilevel"/>
    <w:tmpl w:val="EB4AF9DC"/>
    <w:lvl w:ilvl="0" w:tplc="32AC7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2409D1"/>
    <w:multiLevelType w:val="hybridMultilevel"/>
    <w:tmpl w:val="A7C47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803E08"/>
    <w:multiLevelType w:val="hybridMultilevel"/>
    <w:tmpl w:val="F40873BA"/>
    <w:lvl w:ilvl="0" w:tplc="32AC7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BA3630"/>
    <w:multiLevelType w:val="hybridMultilevel"/>
    <w:tmpl w:val="39A86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1A0C00"/>
    <w:multiLevelType w:val="hybridMultilevel"/>
    <w:tmpl w:val="2E04AF8C"/>
    <w:lvl w:ilvl="0" w:tplc="4A3A26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5E4A7E"/>
    <w:multiLevelType w:val="hybridMultilevel"/>
    <w:tmpl w:val="226E383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A664E7"/>
    <w:multiLevelType w:val="hybridMultilevel"/>
    <w:tmpl w:val="83F82D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EB336F"/>
    <w:multiLevelType w:val="hybridMultilevel"/>
    <w:tmpl w:val="E2D46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DB707B"/>
    <w:multiLevelType w:val="hybridMultilevel"/>
    <w:tmpl w:val="A0EE6F94"/>
    <w:lvl w:ilvl="0" w:tplc="F42852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E4E6328"/>
    <w:multiLevelType w:val="hybridMultilevel"/>
    <w:tmpl w:val="6F4C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652CA0"/>
    <w:multiLevelType w:val="hybridMultilevel"/>
    <w:tmpl w:val="88F49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B05BCB"/>
    <w:multiLevelType w:val="hybridMultilevel"/>
    <w:tmpl w:val="69963620"/>
    <w:lvl w:ilvl="0" w:tplc="42C4EE64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i w:val="0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9A7524"/>
    <w:multiLevelType w:val="hybridMultilevel"/>
    <w:tmpl w:val="946A47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3C39C3"/>
    <w:multiLevelType w:val="hybridMultilevel"/>
    <w:tmpl w:val="40A0A494"/>
    <w:lvl w:ilvl="0" w:tplc="4064B29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E130249"/>
    <w:multiLevelType w:val="hybridMultilevel"/>
    <w:tmpl w:val="78FE36B2"/>
    <w:lvl w:ilvl="0" w:tplc="C7EA18B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3"/>
  </w:num>
  <w:num w:numId="6">
    <w:abstractNumId w:val="26"/>
  </w:num>
  <w:num w:numId="7">
    <w:abstractNumId w:val="36"/>
  </w:num>
  <w:num w:numId="8">
    <w:abstractNumId w:val="7"/>
  </w:num>
  <w:num w:numId="9">
    <w:abstractNumId w:val="18"/>
  </w:num>
  <w:num w:numId="10">
    <w:abstractNumId w:val="25"/>
  </w:num>
  <w:num w:numId="11">
    <w:abstractNumId w:val="41"/>
  </w:num>
  <w:num w:numId="12">
    <w:abstractNumId w:val="24"/>
  </w:num>
  <w:num w:numId="13">
    <w:abstractNumId w:val="35"/>
  </w:num>
  <w:num w:numId="14">
    <w:abstractNumId w:val="9"/>
  </w:num>
  <w:num w:numId="15">
    <w:abstractNumId w:val="27"/>
  </w:num>
  <w:num w:numId="16">
    <w:abstractNumId w:val="1"/>
  </w:num>
  <w:num w:numId="17">
    <w:abstractNumId w:val="37"/>
  </w:num>
  <w:num w:numId="18">
    <w:abstractNumId w:val="40"/>
  </w:num>
  <w:num w:numId="19">
    <w:abstractNumId w:val="20"/>
  </w:num>
  <w:num w:numId="20">
    <w:abstractNumId w:val="29"/>
  </w:num>
  <w:num w:numId="21">
    <w:abstractNumId w:val="0"/>
  </w:num>
  <w:num w:numId="22">
    <w:abstractNumId w:val="16"/>
  </w:num>
  <w:num w:numId="23">
    <w:abstractNumId w:val="12"/>
  </w:num>
  <w:num w:numId="24">
    <w:abstractNumId w:val="21"/>
  </w:num>
  <w:num w:numId="25">
    <w:abstractNumId w:val="19"/>
  </w:num>
  <w:num w:numId="26">
    <w:abstractNumId w:val="31"/>
  </w:num>
  <w:num w:numId="27">
    <w:abstractNumId w:val="38"/>
  </w:num>
  <w:num w:numId="28">
    <w:abstractNumId w:val="23"/>
  </w:num>
  <w:num w:numId="29">
    <w:abstractNumId w:val="3"/>
  </w:num>
  <w:num w:numId="30">
    <w:abstractNumId w:val="4"/>
  </w:num>
  <w:num w:numId="31">
    <w:abstractNumId w:val="30"/>
  </w:num>
  <w:num w:numId="32">
    <w:abstractNumId w:val="15"/>
  </w:num>
  <w:num w:numId="33">
    <w:abstractNumId w:val="10"/>
  </w:num>
  <w:num w:numId="34">
    <w:abstractNumId w:val="32"/>
  </w:num>
  <w:num w:numId="35">
    <w:abstractNumId w:val="39"/>
  </w:num>
  <w:num w:numId="36">
    <w:abstractNumId w:val="6"/>
  </w:num>
  <w:num w:numId="37">
    <w:abstractNumId w:val="17"/>
  </w:num>
  <w:num w:numId="38">
    <w:abstractNumId w:val="22"/>
  </w:num>
  <w:num w:numId="39">
    <w:abstractNumId w:val="5"/>
  </w:num>
  <w:num w:numId="40">
    <w:abstractNumId w:val="33"/>
  </w:num>
  <w:num w:numId="41">
    <w:abstractNumId w:val="11"/>
  </w:num>
  <w:num w:numId="42">
    <w:abstractNumId w:val="14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eff9f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21F"/>
    <w:rsid w:val="00001C4A"/>
    <w:rsid w:val="00003FF5"/>
    <w:rsid w:val="00004D3F"/>
    <w:rsid w:val="0000566F"/>
    <w:rsid w:val="00007BB4"/>
    <w:rsid w:val="00013891"/>
    <w:rsid w:val="00013B55"/>
    <w:rsid w:val="000151A3"/>
    <w:rsid w:val="00017298"/>
    <w:rsid w:val="00017D80"/>
    <w:rsid w:val="00020B3C"/>
    <w:rsid w:val="00022C8C"/>
    <w:rsid w:val="0002562F"/>
    <w:rsid w:val="000264D8"/>
    <w:rsid w:val="000264F4"/>
    <w:rsid w:val="00027989"/>
    <w:rsid w:val="0003058D"/>
    <w:rsid w:val="00032D86"/>
    <w:rsid w:val="0003633F"/>
    <w:rsid w:val="00036DEB"/>
    <w:rsid w:val="00040F76"/>
    <w:rsid w:val="00042D1E"/>
    <w:rsid w:val="00044B97"/>
    <w:rsid w:val="000450BB"/>
    <w:rsid w:val="00046AF4"/>
    <w:rsid w:val="000473A6"/>
    <w:rsid w:val="000535B6"/>
    <w:rsid w:val="00055498"/>
    <w:rsid w:val="0005602B"/>
    <w:rsid w:val="00056DB2"/>
    <w:rsid w:val="00063DD5"/>
    <w:rsid w:val="000653A9"/>
    <w:rsid w:val="000838F5"/>
    <w:rsid w:val="00085302"/>
    <w:rsid w:val="00085658"/>
    <w:rsid w:val="0008695A"/>
    <w:rsid w:val="000876C2"/>
    <w:rsid w:val="00091900"/>
    <w:rsid w:val="000927A0"/>
    <w:rsid w:val="000936AF"/>
    <w:rsid w:val="00095900"/>
    <w:rsid w:val="00097381"/>
    <w:rsid w:val="000A03A2"/>
    <w:rsid w:val="000A0F60"/>
    <w:rsid w:val="000A471F"/>
    <w:rsid w:val="000A5E55"/>
    <w:rsid w:val="000A6E5F"/>
    <w:rsid w:val="000B27C7"/>
    <w:rsid w:val="000B48A9"/>
    <w:rsid w:val="000B7338"/>
    <w:rsid w:val="000C0864"/>
    <w:rsid w:val="000C1FF2"/>
    <w:rsid w:val="000C2DDF"/>
    <w:rsid w:val="000C3D21"/>
    <w:rsid w:val="000C4EE9"/>
    <w:rsid w:val="000C656A"/>
    <w:rsid w:val="000D0407"/>
    <w:rsid w:val="000D0438"/>
    <w:rsid w:val="000D3012"/>
    <w:rsid w:val="000D5814"/>
    <w:rsid w:val="000E061C"/>
    <w:rsid w:val="000E0C83"/>
    <w:rsid w:val="000E1421"/>
    <w:rsid w:val="000E191B"/>
    <w:rsid w:val="000E1EC5"/>
    <w:rsid w:val="000E5B59"/>
    <w:rsid w:val="000F0B12"/>
    <w:rsid w:val="000F1214"/>
    <w:rsid w:val="000F19EF"/>
    <w:rsid w:val="000F359A"/>
    <w:rsid w:val="000F4A5E"/>
    <w:rsid w:val="000F6D2D"/>
    <w:rsid w:val="000F6EC7"/>
    <w:rsid w:val="000F7F47"/>
    <w:rsid w:val="001000D8"/>
    <w:rsid w:val="00101043"/>
    <w:rsid w:val="001016D9"/>
    <w:rsid w:val="00103567"/>
    <w:rsid w:val="00105232"/>
    <w:rsid w:val="00105A56"/>
    <w:rsid w:val="00106BB6"/>
    <w:rsid w:val="00112B7E"/>
    <w:rsid w:val="00112F88"/>
    <w:rsid w:val="00113107"/>
    <w:rsid w:val="00113A59"/>
    <w:rsid w:val="001144B6"/>
    <w:rsid w:val="00116330"/>
    <w:rsid w:val="001166BA"/>
    <w:rsid w:val="00116934"/>
    <w:rsid w:val="00116D23"/>
    <w:rsid w:val="001201A2"/>
    <w:rsid w:val="00122BB3"/>
    <w:rsid w:val="00126E49"/>
    <w:rsid w:val="00132DEC"/>
    <w:rsid w:val="001331EE"/>
    <w:rsid w:val="00134BA0"/>
    <w:rsid w:val="001357AC"/>
    <w:rsid w:val="001377E5"/>
    <w:rsid w:val="001401A4"/>
    <w:rsid w:val="00143FC2"/>
    <w:rsid w:val="00144679"/>
    <w:rsid w:val="00144F85"/>
    <w:rsid w:val="001535F2"/>
    <w:rsid w:val="00153F9E"/>
    <w:rsid w:val="001549A8"/>
    <w:rsid w:val="0015612B"/>
    <w:rsid w:val="00162F3C"/>
    <w:rsid w:val="00163617"/>
    <w:rsid w:val="00165FBF"/>
    <w:rsid w:val="0017093C"/>
    <w:rsid w:val="00170B16"/>
    <w:rsid w:val="00172B0F"/>
    <w:rsid w:val="00172F42"/>
    <w:rsid w:val="00176482"/>
    <w:rsid w:val="00180786"/>
    <w:rsid w:val="001823C6"/>
    <w:rsid w:val="00182CB5"/>
    <w:rsid w:val="00183CC2"/>
    <w:rsid w:val="001842DC"/>
    <w:rsid w:val="00187B66"/>
    <w:rsid w:val="001908CA"/>
    <w:rsid w:val="0019096A"/>
    <w:rsid w:val="00195F68"/>
    <w:rsid w:val="001A09EB"/>
    <w:rsid w:val="001A193C"/>
    <w:rsid w:val="001A1DD9"/>
    <w:rsid w:val="001A311E"/>
    <w:rsid w:val="001A6149"/>
    <w:rsid w:val="001B0988"/>
    <w:rsid w:val="001C0DA7"/>
    <w:rsid w:val="001C39FB"/>
    <w:rsid w:val="001D3352"/>
    <w:rsid w:val="001D41BD"/>
    <w:rsid w:val="001D44E1"/>
    <w:rsid w:val="001D4860"/>
    <w:rsid w:val="001D74FB"/>
    <w:rsid w:val="001E15EF"/>
    <w:rsid w:val="001E2213"/>
    <w:rsid w:val="001E2459"/>
    <w:rsid w:val="001E29C0"/>
    <w:rsid w:val="001E58A8"/>
    <w:rsid w:val="001E68D8"/>
    <w:rsid w:val="001F1ABA"/>
    <w:rsid w:val="001F2B06"/>
    <w:rsid w:val="001F4333"/>
    <w:rsid w:val="001F4AC8"/>
    <w:rsid w:val="001F718B"/>
    <w:rsid w:val="00200A36"/>
    <w:rsid w:val="002022F7"/>
    <w:rsid w:val="00203422"/>
    <w:rsid w:val="0020521B"/>
    <w:rsid w:val="00206C27"/>
    <w:rsid w:val="00210E9C"/>
    <w:rsid w:val="00211119"/>
    <w:rsid w:val="002121BF"/>
    <w:rsid w:val="00212D05"/>
    <w:rsid w:val="00213EC3"/>
    <w:rsid w:val="00214595"/>
    <w:rsid w:val="00214663"/>
    <w:rsid w:val="0021548D"/>
    <w:rsid w:val="002179C6"/>
    <w:rsid w:val="00217FF0"/>
    <w:rsid w:val="00220D95"/>
    <w:rsid w:val="00222489"/>
    <w:rsid w:val="002232B5"/>
    <w:rsid w:val="00223389"/>
    <w:rsid w:val="002233FA"/>
    <w:rsid w:val="002270C6"/>
    <w:rsid w:val="00230FE6"/>
    <w:rsid w:val="00231D48"/>
    <w:rsid w:val="0023496B"/>
    <w:rsid w:val="00243788"/>
    <w:rsid w:val="00243BA8"/>
    <w:rsid w:val="00244A35"/>
    <w:rsid w:val="002455FD"/>
    <w:rsid w:val="00246D36"/>
    <w:rsid w:val="00246DB7"/>
    <w:rsid w:val="002516DB"/>
    <w:rsid w:val="0025331B"/>
    <w:rsid w:val="002537C8"/>
    <w:rsid w:val="002545D3"/>
    <w:rsid w:val="00254F99"/>
    <w:rsid w:val="00256715"/>
    <w:rsid w:val="00262361"/>
    <w:rsid w:val="002623AE"/>
    <w:rsid w:val="00262F9A"/>
    <w:rsid w:val="00263521"/>
    <w:rsid w:val="0026684A"/>
    <w:rsid w:val="00271FA9"/>
    <w:rsid w:val="00273BBC"/>
    <w:rsid w:val="002744AD"/>
    <w:rsid w:val="00274D50"/>
    <w:rsid w:val="00276A4E"/>
    <w:rsid w:val="00280065"/>
    <w:rsid w:val="00280485"/>
    <w:rsid w:val="00281AD8"/>
    <w:rsid w:val="0028499D"/>
    <w:rsid w:val="002861A9"/>
    <w:rsid w:val="00290438"/>
    <w:rsid w:val="00291902"/>
    <w:rsid w:val="00294D0B"/>
    <w:rsid w:val="002957C2"/>
    <w:rsid w:val="002A0B96"/>
    <w:rsid w:val="002A4045"/>
    <w:rsid w:val="002A7823"/>
    <w:rsid w:val="002B03D3"/>
    <w:rsid w:val="002B0553"/>
    <w:rsid w:val="002B3B89"/>
    <w:rsid w:val="002B57B9"/>
    <w:rsid w:val="002B7BE1"/>
    <w:rsid w:val="002C0073"/>
    <w:rsid w:val="002C0FB9"/>
    <w:rsid w:val="002C1C2C"/>
    <w:rsid w:val="002C4918"/>
    <w:rsid w:val="002C7C01"/>
    <w:rsid w:val="002D12FB"/>
    <w:rsid w:val="002D1E22"/>
    <w:rsid w:val="002D3571"/>
    <w:rsid w:val="002D4396"/>
    <w:rsid w:val="002D6585"/>
    <w:rsid w:val="002D7930"/>
    <w:rsid w:val="002D7F55"/>
    <w:rsid w:val="002D7FF9"/>
    <w:rsid w:val="002E0360"/>
    <w:rsid w:val="002E0BF8"/>
    <w:rsid w:val="002E225E"/>
    <w:rsid w:val="002F0DC5"/>
    <w:rsid w:val="002F172D"/>
    <w:rsid w:val="002F3362"/>
    <w:rsid w:val="002F4C3C"/>
    <w:rsid w:val="002F5038"/>
    <w:rsid w:val="002F5F64"/>
    <w:rsid w:val="002F6707"/>
    <w:rsid w:val="002F7861"/>
    <w:rsid w:val="002F7B38"/>
    <w:rsid w:val="0030210A"/>
    <w:rsid w:val="003029DB"/>
    <w:rsid w:val="0030376B"/>
    <w:rsid w:val="003053DC"/>
    <w:rsid w:val="003132C0"/>
    <w:rsid w:val="00315F21"/>
    <w:rsid w:val="003167BB"/>
    <w:rsid w:val="00316F4C"/>
    <w:rsid w:val="003172E6"/>
    <w:rsid w:val="00317A1B"/>
    <w:rsid w:val="00317CCC"/>
    <w:rsid w:val="00317CD7"/>
    <w:rsid w:val="0032244D"/>
    <w:rsid w:val="00322D6E"/>
    <w:rsid w:val="00324F35"/>
    <w:rsid w:val="003316A7"/>
    <w:rsid w:val="00332885"/>
    <w:rsid w:val="00334E65"/>
    <w:rsid w:val="00336B66"/>
    <w:rsid w:val="00337BD2"/>
    <w:rsid w:val="00341355"/>
    <w:rsid w:val="00343B95"/>
    <w:rsid w:val="0034441A"/>
    <w:rsid w:val="00344C6B"/>
    <w:rsid w:val="00346918"/>
    <w:rsid w:val="0035126A"/>
    <w:rsid w:val="00351E4D"/>
    <w:rsid w:val="00353FED"/>
    <w:rsid w:val="0035540A"/>
    <w:rsid w:val="00355532"/>
    <w:rsid w:val="0035711B"/>
    <w:rsid w:val="00363E24"/>
    <w:rsid w:val="00364F5B"/>
    <w:rsid w:val="0036579A"/>
    <w:rsid w:val="00365DE9"/>
    <w:rsid w:val="003668A1"/>
    <w:rsid w:val="0037025E"/>
    <w:rsid w:val="00370BEC"/>
    <w:rsid w:val="00370F16"/>
    <w:rsid w:val="003710AD"/>
    <w:rsid w:val="00371855"/>
    <w:rsid w:val="00372305"/>
    <w:rsid w:val="00375CB3"/>
    <w:rsid w:val="003801A4"/>
    <w:rsid w:val="00381D37"/>
    <w:rsid w:val="00382F12"/>
    <w:rsid w:val="003839CC"/>
    <w:rsid w:val="00384F8F"/>
    <w:rsid w:val="003868B1"/>
    <w:rsid w:val="00386BDD"/>
    <w:rsid w:val="00387A60"/>
    <w:rsid w:val="00391B0C"/>
    <w:rsid w:val="003928ED"/>
    <w:rsid w:val="003A0667"/>
    <w:rsid w:val="003A28D1"/>
    <w:rsid w:val="003A2B87"/>
    <w:rsid w:val="003A4086"/>
    <w:rsid w:val="003A607E"/>
    <w:rsid w:val="003B4C33"/>
    <w:rsid w:val="003B5D34"/>
    <w:rsid w:val="003B6734"/>
    <w:rsid w:val="003C0912"/>
    <w:rsid w:val="003C649B"/>
    <w:rsid w:val="003C6BBC"/>
    <w:rsid w:val="003D00BB"/>
    <w:rsid w:val="003D0D8A"/>
    <w:rsid w:val="003E144B"/>
    <w:rsid w:val="003E1D21"/>
    <w:rsid w:val="003E4DAE"/>
    <w:rsid w:val="003E619F"/>
    <w:rsid w:val="003E7146"/>
    <w:rsid w:val="003F1568"/>
    <w:rsid w:val="003F1E62"/>
    <w:rsid w:val="003F23B4"/>
    <w:rsid w:val="003F2BA5"/>
    <w:rsid w:val="003F38AC"/>
    <w:rsid w:val="003F3956"/>
    <w:rsid w:val="003F44B7"/>
    <w:rsid w:val="003F529C"/>
    <w:rsid w:val="003F66B3"/>
    <w:rsid w:val="003F6A06"/>
    <w:rsid w:val="003F6C8E"/>
    <w:rsid w:val="003F6CF1"/>
    <w:rsid w:val="003F7115"/>
    <w:rsid w:val="003F76BA"/>
    <w:rsid w:val="00402AC1"/>
    <w:rsid w:val="00404532"/>
    <w:rsid w:val="00410A9F"/>
    <w:rsid w:val="00411767"/>
    <w:rsid w:val="004248C4"/>
    <w:rsid w:val="00425324"/>
    <w:rsid w:val="00425368"/>
    <w:rsid w:val="0043564D"/>
    <w:rsid w:val="004368FD"/>
    <w:rsid w:val="004419EC"/>
    <w:rsid w:val="00441E3A"/>
    <w:rsid w:val="00443108"/>
    <w:rsid w:val="00443587"/>
    <w:rsid w:val="00444551"/>
    <w:rsid w:val="004515C6"/>
    <w:rsid w:val="00453BDE"/>
    <w:rsid w:val="004541D0"/>
    <w:rsid w:val="004559A6"/>
    <w:rsid w:val="00456245"/>
    <w:rsid w:val="00457FBA"/>
    <w:rsid w:val="004606BA"/>
    <w:rsid w:val="00461A53"/>
    <w:rsid w:val="00461FB0"/>
    <w:rsid w:val="004675CF"/>
    <w:rsid w:val="004718FB"/>
    <w:rsid w:val="00473327"/>
    <w:rsid w:val="00474412"/>
    <w:rsid w:val="004749F2"/>
    <w:rsid w:val="00475D04"/>
    <w:rsid w:val="004761BA"/>
    <w:rsid w:val="00477599"/>
    <w:rsid w:val="00481D9E"/>
    <w:rsid w:val="00482E06"/>
    <w:rsid w:val="00483810"/>
    <w:rsid w:val="00484498"/>
    <w:rsid w:val="00484E8E"/>
    <w:rsid w:val="00486E22"/>
    <w:rsid w:val="00490F1F"/>
    <w:rsid w:val="00491F3B"/>
    <w:rsid w:val="004946F4"/>
    <w:rsid w:val="00495EEE"/>
    <w:rsid w:val="004965BB"/>
    <w:rsid w:val="00497818"/>
    <w:rsid w:val="004A09ED"/>
    <w:rsid w:val="004A1FC6"/>
    <w:rsid w:val="004A2593"/>
    <w:rsid w:val="004A5BAF"/>
    <w:rsid w:val="004A5E7C"/>
    <w:rsid w:val="004A6A44"/>
    <w:rsid w:val="004A6A70"/>
    <w:rsid w:val="004A6DBD"/>
    <w:rsid w:val="004B3B85"/>
    <w:rsid w:val="004B714B"/>
    <w:rsid w:val="004C06F5"/>
    <w:rsid w:val="004C17F8"/>
    <w:rsid w:val="004C287D"/>
    <w:rsid w:val="004C40BF"/>
    <w:rsid w:val="004C431F"/>
    <w:rsid w:val="004C48BE"/>
    <w:rsid w:val="004D1B93"/>
    <w:rsid w:val="004D212B"/>
    <w:rsid w:val="004D26B9"/>
    <w:rsid w:val="004D36B6"/>
    <w:rsid w:val="004E2892"/>
    <w:rsid w:val="004E2FE1"/>
    <w:rsid w:val="004E49AE"/>
    <w:rsid w:val="004E4FDA"/>
    <w:rsid w:val="004E6886"/>
    <w:rsid w:val="004F3A1F"/>
    <w:rsid w:val="004F4358"/>
    <w:rsid w:val="004F7194"/>
    <w:rsid w:val="00501F06"/>
    <w:rsid w:val="00501FD9"/>
    <w:rsid w:val="00511916"/>
    <w:rsid w:val="00511A8D"/>
    <w:rsid w:val="005130C0"/>
    <w:rsid w:val="00514300"/>
    <w:rsid w:val="00514317"/>
    <w:rsid w:val="00515C19"/>
    <w:rsid w:val="00517065"/>
    <w:rsid w:val="005214DE"/>
    <w:rsid w:val="0052210B"/>
    <w:rsid w:val="005221E0"/>
    <w:rsid w:val="005304FD"/>
    <w:rsid w:val="0053375E"/>
    <w:rsid w:val="005361FD"/>
    <w:rsid w:val="00543140"/>
    <w:rsid w:val="0054380F"/>
    <w:rsid w:val="00544299"/>
    <w:rsid w:val="005444DC"/>
    <w:rsid w:val="0054464E"/>
    <w:rsid w:val="005463C8"/>
    <w:rsid w:val="00546600"/>
    <w:rsid w:val="00547EFA"/>
    <w:rsid w:val="00550CC2"/>
    <w:rsid w:val="005547EA"/>
    <w:rsid w:val="0055598A"/>
    <w:rsid w:val="00556312"/>
    <w:rsid w:val="00556D2B"/>
    <w:rsid w:val="00557D17"/>
    <w:rsid w:val="00561946"/>
    <w:rsid w:val="0056198B"/>
    <w:rsid w:val="0056296C"/>
    <w:rsid w:val="00564683"/>
    <w:rsid w:val="005702E7"/>
    <w:rsid w:val="00572252"/>
    <w:rsid w:val="00572655"/>
    <w:rsid w:val="00575DEC"/>
    <w:rsid w:val="005811C0"/>
    <w:rsid w:val="00583320"/>
    <w:rsid w:val="0058332B"/>
    <w:rsid w:val="00585D2B"/>
    <w:rsid w:val="00586FF8"/>
    <w:rsid w:val="00587668"/>
    <w:rsid w:val="00591D24"/>
    <w:rsid w:val="00593BB2"/>
    <w:rsid w:val="00593DC6"/>
    <w:rsid w:val="00594ACC"/>
    <w:rsid w:val="005950CD"/>
    <w:rsid w:val="00595112"/>
    <w:rsid w:val="00595132"/>
    <w:rsid w:val="005964AA"/>
    <w:rsid w:val="005A01F8"/>
    <w:rsid w:val="005A0F43"/>
    <w:rsid w:val="005A2490"/>
    <w:rsid w:val="005A38D0"/>
    <w:rsid w:val="005A3B80"/>
    <w:rsid w:val="005A3BB1"/>
    <w:rsid w:val="005A53CE"/>
    <w:rsid w:val="005A547E"/>
    <w:rsid w:val="005B0432"/>
    <w:rsid w:val="005B17AB"/>
    <w:rsid w:val="005B5C0F"/>
    <w:rsid w:val="005B5DC4"/>
    <w:rsid w:val="005B7E1D"/>
    <w:rsid w:val="005C019C"/>
    <w:rsid w:val="005C3ABA"/>
    <w:rsid w:val="005C70D2"/>
    <w:rsid w:val="005C754F"/>
    <w:rsid w:val="005D25EE"/>
    <w:rsid w:val="005D28B7"/>
    <w:rsid w:val="005D725F"/>
    <w:rsid w:val="005E0CB9"/>
    <w:rsid w:val="005E1F21"/>
    <w:rsid w:val="005E2B7E"/>
    <w:rsid w:val="005E497A"/>
    <w:rsid w:val="005E64CC"/>
    <w:rsid w:val="005E6862"/>
    <w:rsid w:val="005F23EA"/>
    <w:rsid w:val="005F329F"/>
    <w:rsid w:val="005F5631"/>
    <w:rsid w:val="005F71F7"/>
    <w:rsid w:val="00601805"/>
    <w:rsid w:val="006030C2"/>
    <w:rsid w:val="0060376C"/>
    <w:rsid w:val="00610FE8"/>
    <w:rsid w:val="006178AA"/>
    <w:rsid w:val="0062222F"/>
    <w:rsid w:val="00622A15"/>
    <w:rsid w:val="0062498A"/>
    <w:rsid w:val="00633AB2"/>
    <w:rsid w:val="00635EE5"/>
    <w:rsid w:val="00636922"/>
    <w:rsid w:val="0063761B"/>
    <w:rsid w:val="00642D11"/>
    <w:rsid w:val="006431B3"/>
    <w:rsid w:val="00644514"/>
    <w:rsid w:val="00652525"/>
    <w:rsid w:val="00652935"/>
    <w:rsid w:val="00654F65"/>
    <w:rsid w:val="00656127"/>
    <w:rsid w:val="00657378"/>
    <w:rsid w:val="00657607"/>
    <w:rsid w:val="00657C7E"/>
    <w:rsid w:val="00660AA6"/>
    <w:rsid w:val="0066105C"/>
    <w:rsid w:val="00663751"/>
    <w:rsid w:val="00664419"/>
    <w:rsid w:val="006647A5"/>
    <w:rsid w:val="00670A02"/>
    <w:rsid w:val="00671B90"/>
    <w:rsid w:val="0067284F"/>
    <w:rsid w:val="00673027"/>
    <w:rsid w:val="00673114"/>
    <w:rsid w:val="006746BC"/>
    <w:rsid w:val="006763A2"/>
    <w:rsid w:val="00676434"/>
    <w:rsid w:val="00676CBB"/>
    <w:rsid w:val="0067763D"/>
    <w:rsid w:val="0068030B"/>
    <w:rsid w:val="006855E3"/>
    <w:rsid w:val="006879EE"/>
    <w:rsid w:val="00691FD0"/>
    <w:rsid w:val="00692159"/>
    <w:rsid w:val="006922BE"/>
    <w:rsid w:val="00694B9D"/>
    <w:rsid w:val="00696952"/>
    <w:rsid w:val="00697094"/>
    <w:rsid w:val="00697E73"/>
    <w:rsid w:val="006A1A4B"/>
    <w:rsid w:val="006A3C6B"/>
    <w:rsid w:val="006A65A0"/>
    <w:rsid w:val="006A6E0D"/>
    <w:rsid w:val="006B5C29"/>
    <w:rsid w:val="006B662F"/>
    <w:rsid w:val="006B72B7"/>
    <w:rsid w:val="006C0CBB"/>
    <w:rsid w:val="006C4B46"/>
    <w:rsid w:val="006C7DB0"/>
    <w:rsid w:val="006D00A4"/>
    <w:rsid w:val="006D08ED"/>
    <w:rsid w:val="006D0C5B"/>
    <w:rsid w:val="006D3E86"/>
    <w:rsid w:val="006E1254"/>
    <w:rsid w:val="006E1B0B"/>
    <w:rsid w:val="006F2BFD"/>
    <w:rsid w:val="006F44EA"/>
    <w:rsid w:val="007007D5"/>
    <w:rsid w:val="00701FDD"/>
    <w:rsid w:val="00703F96"/>
    <w:rsid w:val="00704100"/>
    <w:rsid w:val="00706C60"/>
    <w:rsid w:val="00714A2D"/>
    <w:rsid w:val="00715938"/>
    <w:rsid w:val="00720D2A"/>
    <w:rsid w:val="00726468"/>
    <w:rsid w:val="00731EE0"/>
    <w:rsid w:val="0073392B"/>
    <w:rsid w:val="007365F9"/>
    <w:rsid w:val="00737F60"/>
    <w:rsid w:val="0074068A"/>
    <w:rsid w:val="007413EF"/>
    <w:rsid w:val="007416D8"/>
    <w:rsid w:val="00741E15"/>
    <w:rsid w:val="00743B9C"/>
    <w:rsid w:val="0074416C"/>
    <w:rsid w:val="00744A0A"/>
    <w:rsid w:val="007465CA"/>
    <w:rsid w:val="0074787B"/>
    <w:rsid w:val="00750DE2"/>
    <w:rsid w:val="00751A0A"/>
    <w:rsid w:val="007521A5"/>
    <w:rsid w:val="00753574"/>
    <w:rsid w:val="00754440"/>
    <w:rsid w:val="00756CE6"/>
    <w:rsid w:val="00757C57"/>
    <w:rsid w:val="007663CB"/>
    <w:rsid w:val="00772DF6"/>
    <w:rsid w:val="0077436C"/>
    <w:rsid w:val="0077439C"/>
    <w:rsid w:val="00775F9F"/>
    <w:rsid w:val="0078252C"/>
    <w:rsid w:val="007831E0"/>
    <w:rsid w:val="00785C1E"/>
    <w:rsid w:val="00787521"/>
    <w:rsid w:val="00790516"/>
    <w:rsid w:val="00792B00"/>
    <w:rsid w:val="007968C1"/>
    <w:rsid w:val="00797899"/>
    <w:rsid w:val="00797CF0"/>
    <w:rsid w:val="007A05BD"/>
    <w:rsid w:val="007A09FA"/>
    <w:rsid w:val="007A4096"/>
    <w:rsid w:val="007A60AB"/>
    <w:rsid w:val="007B6D26"/>
    <w:rsid w:val="007C1D80"/>
    <w:rsid w:val="007C2A5F"/>
    <w:rsid w:val="007D2C29"/>
    <w:rsid w:val="007D7023"/>
    <w:rsid w:val="007D719A"/>
    <w:rsid w:val="007E1901"/>
    <w:rsid w:val="007E1A25"/>
    <w:rsid w:val="007E5714"/>
    <w:rsid w:val="007E5842"/>
    <w:rsid w:val="007F071C"/>
    <w:rsid w:val="007F1761"/>
    <w:rsid w:val="007F1EF0"/>
    <w:rsid w:val="007F6631"/>
    <w:rsid w:val="00803B53"/>
    <w:rsid w:val="00805DC4"/>
    <w:rsid w:val="008073BD"/>
    <w:rsid w:val="00810CB5"/>
    <w:rsid w:val="00812ECD"/>
    <w:rsid w:val="00815479"/>
    <w:rsid w:val="00816B7B"/>
    <w:rsid w:val="00817771"/>
    <w:rsid w:val="0082129E"/>
    <w:rsid w:val="00824167"/>
    <w:rsid w:val="00827DF2"/>
    <w:rsid w:val="00837821"/>
    <w:rsid w:val="00841BCD"/>
    <w:rsid w:val="00841F5E"/>
    <w:rsid w:val="00843CFE"/>
    <w:rsid w:val="00845110"/>
    <w:rsid w:val="0084732B"/>
    <w:rsid w:val="00847BE1"/>
    <w:rsid w:val="00853239"/>
    <w:rsid w:val="00853C10"/>
    <w:rsid w:val="00853EA2"/>
    <w:rsid w:val="00854B12"/>
    <w:rsid w:val="008556FD"/>
    <w:rsid w:val="0085578B"/>
    <w:rsid w:val="00856F1B"/>
    <w:rsid w:val="00857A7B"/>
    <w:rsid w:val="00862AF1"/>
    <w:rsid w:val="00863403"/>
    <w:rsid w:val="008638EC"/>
    <w:rsid w:val="008644BC"/>
    <w:rsid w:val="00864AED"/>
    <w:rsid w:val="00864B23"/>
    <w:rsid w:val="00866BD2"/>
    <w:rsid w:val="008720D0"/>
    <w:rsid w:val="0087241E"/>
    <w:rsid w:val="00873BAC"/>
    <w:rsid w:val="0087406B"/>
    <w:rsid w:val="0087542A"/>
    <w:rsid w:val="0087543C"/>
    <w:rsid w:val="00876A1E"/>
    <w:rsid w:val="00877DF9"/>
    <w:rsid w:val="00880D34"/>
    <w:rsid w:val="0088228D"/>
    <w:rsid w:val="00882C56"/>
    <w:rsid w:val="00884400"/>
    <w:rsid w:val="00884A1D"/>
    <w:rsid w:val="008852B1"/>
    <w:rsid w:val="00886230"/>
    <w:rsid w:val="00890491"/>
    <w:rsid w:val="00892652"/>
    <w:rsid w:val="00892A01"/>
    <w:rsid w:val="008A156C"/>
    <w:rsid w:val="008A1872"/>
    <w:rsid w:val="008A199F"/>
    <w:rsid w:val="008A1B86"/>
    <w:rsid w:val="008A2939"/>
    <w:rsid w:val="008A2E93"/>
    <w:rsid w:val="008A3E6B"/>
    <w:rsid w:val="008A5D17"/>
    <w:rsid w:val="008A69AF"/>
    <w:rsid w:val="008B49DE"/>
    <w:rsid w:val="008B4FEB"/>
    <w:rsid w:val="008B61F9"/>
    <w:rsid w:val="008B6F90"/>
    <w:rsid w:val="008C3BDB"/>
    <w:rsid w:val="008C3D3C"/>
    <w:rsid w:val="008C4E68"/>
    <w:rsid w:val="008C624B"/>
    <w:rsid w:val="008C6F03"/>
    <w:rsid w:val="008C71E8"/>
    <w:rsid w:val="008C7541"/>
    <w:rsid w:val="008D1EA4"/>
    <w:rsid w:val="008D20D5"/>
    <w:rsid w:val="008D3BCF"/>
    <w:rsid w:val="008D4228"/>
    <w:rsid w:val="008D7C05"/>
    <w:rsid w:val="008E3025"/>
    <w:rsid w:val="008E4F37"/>
    <w:rsid w:val="008E5B58"/>
    <w:rsid w:val="008F2EF6"/>
    <w:rsid w:val="008F4619"/>
    <w:rsid w:val="00902201"/>
    <w:rsid w:val="00902A91"/>
    <w:rsid w:val="0090340B"/>
    <w:rsid w:val="00904B5A"/>
    <w:rsid w:val="00907B1D"/>
    <w:rsid w:val="009108E0"/>
    <w:rsid w:val="00912B7C"/>
    <w:rsid w:val="0091550E"/>
    <w:rsid w:val="00917D8C"/>
    <w:rsid w:val="009201F7"/>
    <w:rsid w:val="00921FEE"/>
    <w:rsid w:val="00922E21"/>
    <w:rsid w:val="00931CE1"/>
    <w:rsid w:val="009322CC"/>
    <w:rsid w:val="00932C34"/>
    <w:rsid w:val="0093515F"/>
    <w:rsid w:val="00941529"/>
    <w:rsid w:val="00941541"/>
    <w:rsid w:val="009417ED"/>
    <w:rsid w:val="00942F4F"/>
    <w:rsid w:val="00944BF4"/>
    <w:rsid w:val="00944F7E"/>
    <w:rsid w:val="00945BB4"/>
    <w:rsid w:val="0094635F"/>
    <w:rsid w:val="009465D7"/>
    <w:rsid w:val="00946639"/>
    <w:rsid w:val="00950F0C"/>
    <w:rsid w:val="0095244E"/>
    <w:rsid w:val="0095365F"/>
    <w:rsid w:val="00955B2B"/>
    <w:rsid w:val="00956CA7"/>
    <w:rsid w:val="009622CF"/>
    <w:rsid w:val="009631CA"/>
    <w:rsid w:val="009635CE"/>
    <w:rsid w:val="00971BE6"/>
    <w:rsid w:val="00974D49"/>
    <w:rsid w:val="0097631C"/>
    <w:rsid w:val="009828FF"/>
    <w:rsid w:val="0098453D"/>
    <w:rsid w:val="009851A0"/>
    <w:rsid w:val="00990572"/>
    <w:rsid w:val="009912BF"/>
    <w:rsid w:val="009913C0"/>
    <w:rsid w:val="009935D1"/>
    <w:rsid w:val="00995574"/>
    <w:rsid w:val="00995DE5"/>
    <w:rsid w:val="00997F59"/>
    <w:rsid w:val="009A1EB5"/>
    <w:rsid w:val="009A2CC6"/>
    <w:rsid w:val="009A3B82"/>
    <w:rsid w:val="009A5EA8"/>
    <w:rsid w:val="009A63DB"/>
    <w:rsid w:val="009A6AFC"/>
    <w:rsid w:val="009A6D35"/>
    <w:rsid w:val="009A718B"/>
    <w:rsid w:val="009A7781"/>
    <w:rsid w:val="009B1933"/>
    <w:rsid w:val="009B52B9"/>
    <w:rsid w:val="009B7E0F"/>
    <w:rsid w:val="009C2AF4"/>
    <w:rsid w:val="009C35CA"/>
    <w:rsid w:val="009C4077"/>
    <w:rsid w:val="009C764B"/>
    <w:rsid w:val="009C7DFD"/>
    <w:rsid w:val="009D1833"/>
    <w:rsid w:val="009D4A3B"/>
    <w:rsid w:val="009E0174"/>
    <w:rsid w:val="009E07C2"/>
    <w:rsid w:val="009E1A86"/>
    <w:rsid w:val="009E3479"/>
    <w:rsid w:val="009E35C3"/>
    <w:rsid w:val="009E67CD"/>
    <w:rsid w:val="009F0B56"/>
    <w:rsid w:val="009F1763"/>
    <w:rsid w:val="009F3C7A"/>
    <w:rsid w:val="00A01EE1"/>
    <w:rsid w:val="00A02DD2"/>
    <w:rsid w:val="00A03DBF"/>
    <w:rsid w:val="00A06579"/>
    <w:rsid w:val="00A10BC6"/>
    <w:rsid w:val="00A14231"/>
    <w:rsid w:val="00A15D13"/>
    <w:rsid w:val="00A16D4C"/>
    <w:rsid w:val="00A20022"/>
    <w:rsid w:val="00A21986"/>
    <w:rsid w:val="00A22A29"/>
    <w:rsid w:val="00A26844"/>
    <w:rsid w:val="00A26E88"/>
    <w:rsid w:val="00A271D8"/>
    <w:rsid w:val="00A30053"/>
    <w:rsid w:val="00A30876"/>
    <w:rsid w:val="00A311D2"/>
    <w:rsid w:val="00A35A7D"/>
    <w:rsid w:val="00A35DD2"/>
    <w:rsid w:val="00A3724C"/>
    <w:rsid w:val="00A431A7"/>
    <w:rsid w:val="00A43320"/>
    <w:rsid w:val="00A44DF0"/>
    <w:rsid w:val="00A450A0"/>
    <w:rsid w:val="00A45B28"/>
    <w:rsid w:val="00A47229"/>
    <w:rsid w:val="00A473EE"/>
    <w:rsid w:val="00A52531"/>
    <w:rsid w:val="00A53638"/>
    <w:rsid w:val="00A54924"/>
    <w:rsid w:val="00A55E9B"/>
    <w:rsid w:val="00A56D54"/>
    <w:rsid w:val="00A6048E"/>
    <w:rsid w:val="00A62D37"/>
    <w:rsid w:val="00A6382E"/>
    <w:rsid w:val="00A71D5F"/>
    <w:rsid w:val="00A72E3E"/>
    <w:rsid w:val="00A73786"/>
    <w:rsid w:val="00A76911"/>
    <w:rsid w:val="00A779EC"/>
    <w:rsid w:val="00A86337"/>
    <w:rsid w:val="00A86AA8"/>
    <w:rsid w:val="00A90AE8"/>
    <w:rsid w:val="00A92CCF"/>
    <w:rsid w:val="00A94AAD"/>
    <w:rsid w:val="00A95CFE"/>
    <w:rsid w:val="00AA0006"/>
    <w:rsid w:val="00AA0B82"/>
    <w:rsid w:val="00AA16F1"/>
    <w:rsid w:val="00AA67F9"/>
    <w:rsid w:val="00AA71A0"/>
    <w:rsid w:val="00AB2328"/>
    <w:rsid w:val="00AB2534"/>
    <w:rsid w:val="00AB4380"/>
    <w:rsid w:val="00AD21E0"/>
    <w:rsid w:val="00AD3359"/>
    <w:rsid w:val="00AD35BF"/>
    <w:rsid w:val="00AD4C82"/>
    <w:rsid w:val="00AD5FE7"/>
    <w:rsid w:val="00AD78E4"/>
    <w:rsid w:val="00AE4567"/>
    <w:rsid w:val="00AE50DA"/>
    <w:rsid w:val="00AE5FA1"/>
    <w:rsid w:val="00AE61F7"/>
    <w:rsid w:val="00AE6D46"/>
    <w:rsid w:val="00AE784C"/>
    <w:rsid w:val="00AF00BB"/>
    <w:rsid w:val="00AF0EB5"/>
    <w:rsid w:val="00AF131E"/>
    <w:rsid w:val="00AF3A9A"/>
    <w:rsid w:val="00AF50F5"/>
    <w:rsid w:val="00AF669A"/>
    <w:rsid w:val="00AF7814"/>
    <w:rsid w:val="00B03A13"/>
    <w:rsid w:val="00B048C1"/>
    <w:rsid w:val="00B0580C"/>
    <w:rsid w:val="00B059CF"/>
    <w:rsid w:val="00B071F9"/>
    <w:rsid w:val="00B07552"/>
    <w:rsid w:val="00B102AA"/>
    <w:rsid w:val="00B11094"/>
    <w:rsid w:val="00B1398C"/>
    <w:rsid w:val="00B13F97"/>
    <w:rsid w:val="00B13FC0"/>
    <w:rsid w:val="00B17F12"/>
    <w:rsid w:val="00B20AE6"/>
    <w:rsid w:val="00B20D53"/>
    <w:rsid w:val="00B2277B"/>
    <w:rsid w:val="00B22B28"/>
    <w:rsid w:val="00B2401A"/>
    <w:rsid w:val="00B24437"/>
    <w:rsid w:val="00B25684"/>
    <w:rsid w:val="00B313C3"/>
    <w:rsid w:val="00B34536"/>
    <w:rsid w:val="00B356E8"/>
    <w:rsid w:val="00B409E8"/>
    <w:rsid w:val="00B44EB2"/>
    <w:rsid w:val="00B47B7A"/>
    <w:rsid w:val="00B51131"/>
    <w:rsid w:val="00B51985"/>
    <w:rsid w:val="00B53615"/>
    <w:rsid w:val="00B55991"/>
    <w:rsid w:val="00B56962"/>
    <w:rsid w:val="00B56FED"/>
    <w:rsid w:val="00B575BC"/>
    <w:rsid w:val="00B57C5E"/>
    <w:rsid w:val="00B60DE9"/>
    <w:rsid w:val="00B6148B"/>
    <w:rsid w:val="00B65B67"/>
    <w:rsid w:val="00B666B3"/>
    <w:rsid w:val="00B70FDB"/>
    <w:rsid w:val="00B8421E"/>
    <w:rsid w:val="00B85C0F"/>
    <w:rsid w:val="00B85D19"/>
    <w:rsid w:val="00B87381"/>
    <w:rsid w:val="00B92134"/>
    <w:rsid w:val="00B95AFE"/>
    <w:rsid w:val="00BA0699"/>
    <w:rsid w:val="00BA5954"/>
    <w:rsid w:val="00BB28C7"/>
    <w:rsid w:val="00BC282A"/>
    <w:rsid w:val="00BE00E5"/>
    <w:rsid w:val="00BE4A4B"/>
    <w:rsid w:val="00BE6054"/>
    <w:rsid w:val="00BE6E05"/>
    <w:rsid w:val="00BE7370"/>
    <w:rsid w:val="00BE74B3"/>
    <w:rsid w:val="00BF22D4"/>
    <w:rsid w:val="00BF24BC"/>
    <w:rsid w:val="00BF26D3"/>
    <w:rsid w:val="00BF439A"/>
    <w:rsid w:val="00BF55A2"/>
    <w:rsid w:val="00C02D74"/>
    <w:rsid w:val="00C05591"/>
    <w:rsid w:val="00C07411"/>
    <w:rsid w:val="00C07642"/>
    <w:rsid w:val="00C14266"/>
    <w:rsid w:val="00C16398"/>
    <w:rsid w:val="00C17C18"/>
    <w:rsid w:val="00C2086E"/>
    <w:rsid w:val="00C22B87"/>
    <w:rsid w:val="00C22C3C"/>
    <w:rsid w:val="00C324C9"/>
    <w:rsid w:val="00C42983"/>
    <w:rsid w:val="00C42CE5"/>
    <w:rsid w:val="00C43156"/>
    <w:rsid w:val="00C43C4B"/>
    <w:rsid w:val="00C45D07"/>
    <w:rsid w:val="00C46D3D"/>
    <w:rsid w:val="00C51CDC"/>
    <w:rsid w:val="00C52275"/>
    <w:rsid w:val="00C539F7"/>
    <w:rsid w:val="00C53A85"/>
    <w:rsid w:val="00C54056"/>
    <w:rsid w:val="00C6154C"/>
    <w:rsid w:val="00C65E3A"/>
    <w:rsid w:val="00C65F9F"/>
    <w:rsid w:val="00C67002"/>
    <w:rsid w:val="00C70FCC"/>
    <w:rsid w:val="00C7147F"/>
    <w:rsid w:val="00C71984"/>
    <w:rsid w:val="00C724CC"/>
    <w:rsid w:val="00C73064"/>
    <w:rsid w:val="00C734C8"/>
    <w:rsid w:val="00C74683"/>
    <w:rsid w:val="00C74A08"/>
    <w:rsid w:val="00C74C92"/>
    <w:rsid w:val="00C752AD"/>
    <w:rsid w:val="00C75A6D"/>
    <w:rsid w:val="00C7679D"/>
    <w:rsid w:val="00C777FB"/>
    <w:rsid w:val="00C816B4"/>
    <w:rsid w:val="00C8177B"/>
    <w:rsid w:val="00C8256B"/>
    <w:rsid w:val="00C83C14"/>
    <w:rsid w:val="00C85876"/>
    <w:rsid w:val="00C85A87"/>
    <w:rsid w:val="00C91FE6"/>
    <w:rsid w:val="00C92232"/>
    <w:rsid w:val="00C928CD"/>
    <w:rsid w:val="00C962F6"/>
    <w:rsid w:val="00C9638C"/>
    <w:rsid w:val="00CA1A19"/>
    <w:rsid w:val="00CA1A6D"/>
    <w:rsid w:val="00CA1D5D"/>
    <w:rsid w:val="00CA326C"/>
    <w:rsid w:val="00CA3BEE"/>
    <w:rsid w:val="00CA641A"/>
    <w:rsid w:val="00CB11DB"/>
    <w:rsid w:val="00CB1B61"/>
    <w:rsid w:val="00CB22ED"/>
    <w:rsid w:val="00CB2F79"/>
    <w:rsid w:val="00CB5101"/>
    <w:rsid w:val="00CC22E7"/>
    <w:rsid w:val="00CC44D9"/>
    <w:rsid w:val="00CC4658"/>
    <w:rsid w:val="00CC5F38"/>
    <w:rsid w:val="00CD0234"/>
    <w:rsid w:val="00CD2327"/>
    <w:rsid w:val="00CD2895"/>
    <w:rsid w:val="00CD564F"/>
    <w:rsid w:val="00CD6D18"/>
    <w:rsid w:val="00CD7E82"/>
    <w:rsid w:val="00CE01D6"/>
    <w:rsid w:val="00CE11AF"/>
    <w:rsid w:val="00CE18D3"/>
    <w:rsid w:val="00CE2AAC"/>
    <w:rsid w:val="00CE55E1"/>
    <w:rsid w:val="00CE5C1E"/>
    <w:rsid w:val="00CE5FEA"/>
    <w:rsid w:val="00CF1EDF"/>
    <w:rsid w:val="00CF3BF2"/>
    <w:rsid w:val="00CF629D"/>
    <w:rsid w:val="00CF7645"/>
    <w:rsid w:val="00D02E26"/>
    <w:rsid w:val="00D11458"/>
    <w:rsid w:val="00D11670"/>
    <w:rsid w:val="00D11C10"/>
    <w:rsid w:val="00D15D9D"/>
    <w:rsid w:val="00D16541"/>
    <w:rsid w:val="00D17569"/>
    <w:rsid w:val="00D215CA"/>
    <w:rsid w:val="00D2268A"/>
    <w:rsid w:val="00D229A5"/>
    <w:rsid w:val="00D239E1"/>
    <w:rsid w:val="00D308D3"/>
    <w:rsid w:val="00D30929"/>
    <w:rsid w:val="00D32C1E"/>
    <w:rsid w:val="00D37365"/>
    <w:rsid w:val="00D37C14"/>
    <w:rsid w:val="00D404DF"/>
    <w:rsid w:val="00D412DF"/>
    <w:rsid w:val="00D42432"/>
    <w:rsid w:val="00D47B73"/>
    <w:rsid w:val="00D507A4"/>
    <w:rsid w:val="00D509C3"/>
    <w:rsid w:val="00D521A3"/>
    <w:rsid w:val="00D5400A"/>
    <w:rsid w:val="00D54070"/>
    <w:rsid w:val="00D540D9"/>
    <w:rsid w:val="00D5412F"/>
    <w:rsid w:val="00D60230"/>
    <w:rsid w:val="00D647F0"/>
    <w:rsid w:val="00D72D68"/>
    <w:rsid w:val="00D7380C"/>
    <w:rsid w:val="00D75BA6"/>
    <w:rsid w:val="00D856DD"/>
    <w:rsid w:val="00D8674A"/>
    <w:rsid w:val="00D8750C"/>
    <w:rsid w:val="00D92160"/>
    <w:rsid w:val="00D930EA"/>
    <w:rsid w:val="00DA0821"/>
    <w:rsid w:val="00DA33C5"/>
    <w:rsid w:val="00DA4DF9"/>
    <w:rsid w:val="00DA55F5"/>
    <w:rsid w:val="00DA6DB1"/>
    <w:rsid w:val="00DB015F"/>
    <w:rsid w:val="00DB0696"/>
    <w:rsid w:val="00DB22C7"/>
    <w:rsid w:val="00DB2BD8"/>
    <w:rsid w:val="00DB454E"/>
    <w:rsid w:val="00DC13C2"/>
    <w:rsid w:val="00DC270C"/>
    <w:rsid w:val="00DC3C59"/>
    <w:rsid w:val="00DC41C4"/>
    <w:rsid w:val="00DC462B"/>
    <w:rsid w:val="00DC5E0E"/>
    <w:rsid w:val="00DC63E7"/>
    <w:rsid w:val="00DC761D"/>
    <w:rsid w:val="00DD1FD3"/>
    <w:rsid w:val="00DE0237"/>
    <w:rsid w:val="00DE0B4B"/>
    <w:rsid w:val="00DE2339"/>
    <w:rsid w:val="00DE24C6"/>
    <w:rsid w:val="00DE3036"/>
    <w:rsid w:val="00DE30CE"/>
    <w:rsid w:val="00DE5FBF"/>
    <w:rsid w:val="00DE62D8"/>
    <w:rsid w:val="00DE6C5A"/>
    <w:rsid w:val="00DE7C26"/>
    <w:rsid w:val="00DE7DE1"/>
    <w:rsid w:val="00DF2C7D"/>
    <w:rsid w:val="00DF3216"/>
    <w:rsid w:val="00DF3AAC"/>
    <w:rsid w:val="00DF5DA7"/>
    <w:rsid w:val="00DF66D3"/>
    <w:rsid w:val="00DF7575"/>
    <w:rsid w:val="00E00A75"/>
    <w:rsid w:val="00E02789"/>
    <w:rsid w:val="00E04629"/>
    <w:rsid w:val="00E05173"/>
    <w:rsid w:val="00E05324"/>
    <w:rsid w:val="00E10A44"/>
    <w:rsid w:val="00E129DA"/>
    <w:rsid w:val="00E15694"/>
    <w:rsid w:val="00E15BB4"/>
    <w:rsid w:val="00E2019B"/>
    <w:rsid w:val="00E21776"/>
    <w:rsid w:val="00E258F4"/>
    <w:rsid w:val="00E267AC"/>
    <w:rsid w:val="00E27AF1"/>
    <w:rsid w:val="00E30D14"/>
    <w:rsid w:val="00E312C3"/>
    <w:rsid w:val="00E31BC2"/>
    <w:rsid w:val="00E34A3D"/>
    <w:rsid w:val="00E377B6"/>
    <w:rsid w:val="00E40CA9"/>
    <w:rsid w:val="00E42173"/>
    <w:rsid w:val="00E473A1"/>
    <w:rsid w:val="00E514A4"/>
    <w:rsid w:val="00E54F35"/>
    <w:rsid w:val="00E55231"/>
    <w:rsid w:val="00E55DC9"/>
    <w:rsid w:val="00E56100"/>
    <w:rsid w:val="00E57A22"/>
    <w:rsid w:val="00E61661"/>
    <w:rsid w:val="00E63AE9"/>
    <w:rsid w:val="00E662F4"/>
    <w:rsid w:val="00E66B30"/>
    <w:rsid w:val="00E70524"/>
    <w:rsid w:val="00E70861"/>
    <w:rsid w:val="00E7118F"/>
    <w:rsid w:val="00E7121F"/>
    <w:rsid w:val="00E719F3"/>
    <w:rsid w:val="00E71CAC"/>
    <w:rsid w:val="00E731E1"/>
    <w:rsid w:val="00E73A8C"/>
    <w:rsid w:val="00E74117"/>
    <w:rsid w:val="00E74855"/>
    <w:rsid w:val="00E75184"/>
    <w:rsid w:val="00E76914"/>
    <w:rsid w:val="00E81C0D"/>
    <w:rsid w:val="00E832B9"/>
    <w:rsid w:val="00E83874"/>
    <w:rsid w:val="00E84B7E"/>
    <w:rsid w:val="00E85E10"/>
    <w:rsid w:val="00E87514"/>
    <w:rsid w:val="00E91FE0"/>
    <w:rsid w:val="00E9564B"/>
    <w:rsid w:val="00E974E9"/>
    <w:rsid w:val="00EA0B4D"/>
    <w:rsid w:val="00EA235D"/>
    <w:rsid w:val="00EA398D"/>
    <w:rsid w:val="00EA3AAD"/>
    <w:rsid w:val="00EA48D2"/>
    <w:rsid w:val="00EA7085"/>
    <w:rsid w:val="00EA750A"/>
    <w:rsid w:val="00EA7748"/>
    <w:rsid w:val="00EA7E35"/>
    <w:rsid w:val="00EB139C"/>
    <w:rsid w:val="00EB13AA"/>
    <w:rsid w:val="00EB2A17"/>
    <w:rsid w:val="00EB2C80"/>
    <w:rsid w:val="00EB30A7"/>
    <w:rsid w:val="00EB6699"/>
    <w:rsid w:val="00EB73D8"/>
    <w:rsid w:val="00ED066D"/>
    <w:rsid w:val="00ED1BC6"/>
    <w:rsid w:val="00ED2223"/>
    <w:rsid w:val="00EE1EA6"/>
    <w:rsid w:val="00EE2A5C"/>
    <w:rsid w:val="00EE2FEC"/>
    <w:rsid w:val="00EE372B"/>
    <w:rsid w:val="00EE5A37"/>
    <w:rsid w:val="00EE6D6E"/>
    <w:rsid w:val="00EF0FAE"/>
    <w:rsid w:val="00EF358A"/>
    <w:rsid w:val="00EF3ACC"/>
    <w:rsid w:val="00EF4D2F"/>
    <w:rsid w:val="00EF6FDB"/>
    <w:rsid w:val="00F030C1"/>
    <w:rsid w:val="00F04267"/>
    <w:rsid w:val="00F06EB9"/>
    <w:rsid w:val="00F0743E"/>
    <w:rsid w:val="00F11781"/>
    <w:rsid w:val="00F13E36"/>
    <w:rsid w:val="00F16975"/>
    <w:rsid w:val="00F174AB"/>
    <w:rsid w:val="00F17733"/>
    <w:rsid w:val="00F17C58"/>
    <w:rsid w:val="00F22A89"/>
    <w:rsid w:val="00F24825"/>
    <w:rsid w:val="00F25F9A"/>
    <w:rsid w:val="00F27FBB"/>
    <w:rsid w:val="00F32B47"/>
    <w:rsid w:val="00F35898"/>
    <w:rsid w:val="00F3629C"/>
    <w:rsid w:val="00F37574"/>
    <w:rsid w:val="00F37831"/>
    <w:rsid w:val="00F41B20"/>
    <w:rsid w:val="00F423C0"/>
    <w:rsid w:val="00F45313"/>
    <w:rsid w:val="00F46A04"/>
    <w:rsid w:val="00F47F9F"/>
    <w:rsid w:val="00F52D55"/>
    <w:rsid w:val="00F53EC4"/>
    <w:rsid w:val="00F5494B"/>
    <w:rsid w:val="00F55AE9"/>
    <w:rsid w:val="00F5702E"/>
    <w:rsid w:val="00F6197B"/>
    <w:rsid w:val="00F626E5"/>
    <w:rsid w:val="00F66BE3"/>
    <w:rsid w:val="00F70C0E"/>
    <w:rsid w:val="00F71287"/>
    <w:rsid w:val="00F729D5"/>
    <w:rsid w:val="00F72DF2"/>
    <w:rsid w:val="00F7313A"/>
    <w:rsid w:val="00F742F8"/>
    <w:rsid w:val="00F75C49"/>
    <w:rsid w:val="00F81419"/>
    <w:rsid w:val="00F81FA3"/>
    <w:rsid w:val="00F856F6"/>
    <w:rsid w:val="00F86B01"/>
    <w:rsid w:val="00F87CD2"/>
    <w:rsid w:val="00F9580A"/>
    <w:rsid w:val="00F96977"/>
    <w:rsid w:val="00FA6B5C"/>
    <w:rsid w:val="00FA7B8B"/>
    <w:rsid w:val="00FB04B6"/>
    <w:rsid w:val="00FC278F"/>
    <w:rsid w:val="00FC63CA"/>
    <w:rsid w:val="00FD1571"/>
    <w:rsid w:val="00FD3D1C"/>
    <w:rsid w:val="00FD44B4"/>
    <w:rsid w:val="00FD65F3"/>
    <w:rsid w:val="00FE11CD"/>
    <w:rsid w:val="00FE34AF"/>
    <w:rsid w:val="00FE35AF"/>
    <w:rsid w:val="00FE3C40"/>
    <w:rsid w:val="00FE4A60"/>
    <w:rsid w:val="00FE5BE2"/>
    <w:rsid w:val="00FE74CE"/>
    <w:rsid w:val="00FF0808"/>
    <w:rsid w:val="00FF30ED"/>
    <w:rsid w:val="00FF3149"/>
    <w:rsid w:val="00FF346B"/>
    <w:rsid w:val="00FF4B6E"/>
    <w:rsid w:val="00FF627A"/>
    <w:rsid w:val="00FF6C30"/>
    <w:rsid w:val="00FF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ff9ff"/>
    </o:shapedefaults>
    <o:shapelayout v:ext="edit">
      <o:idmap v:ext="edit" data="1"/>
    </o:shapelayout>
  </w:shapeDefaults>
  <w:decimalSymbol w:val="."/>
  <w:listSeparator w:val=","/>
  <w14:docId w14:val="2E86FE60"/>
  <w15:chartTrackingRefBased/>
  <w15:docId w15:val="{12EAD133-BB5E-4D3D-BD18-AF98EC2AB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4A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1B2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1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A77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7781"/>
  </w:style>
  <w:style w:type="paragraph" w:styleId="Footer">
    <w:name w:val="footer"/>
    <w:basedOn w:val="Normal"/>
    <w:link w:val="FooterChar"/>
    <w:uiPriority w:val="99"/>
    <w:unhideWhenUsed/>
    <w:rsid w:val="009A77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781"/>
  </w:style>
  <w:style w:type="paragraph" w:styleId="ListParagraph">
    <w:name w:val="List Paragraph"/>
    <w:basedOn w:val="Normal"/>
    <w:uiPriority w:val="34"/>
    <w:qFormat/>
    <w:rsid w:val="00556D2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5DA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F5DA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A6D35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671B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B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1B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B90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671B90"/>
    <w:rPr>
      <w:b/>
      <w:bCs/>
    </w:rPr>
  </w:style>
  <w:style w:type="paragraph" w:styleId="Revision">
    <w:name w:val="Revision"/>
    <w:hidden/>
    <w:uiPriority w:val="99"/>
    <w:semiHidden/>
    <w:rsid w:val="00671B90"/>
    <w:rPr>
      <w:sz w:val="22"/>
      <w:szCs w:val="22"/>
    </w:rPr>
  </w:style>
  <w:style w:type="paragraph" w:customStyle="1" w:styleId="Default">
    <w:name w:val="Default"/>
    <w:rsid w:val="000E061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uiPriority w:val="99"/>
    <w:qFormat/>
    <w:rsid w:val="005F23EA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F41B20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LightShading-Accent1">
    <w:name w:val="Light Shading Accent 1"/>
    <w:basedOn w:val="TableNormal"/>
    <w:uiPriority w:val="60"/>
    <w:rsid w:val="00FE34A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">
    <w:name w:val="Light Shading"/>
    <w:basedOn w:val="TableNormal"/>
    <w:uiPriority w:val="60"/>
    <w:rsid w:val="00FE34A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BodyText">
    <w:name w:val="Body Text"/>
    <w:basedOn w:val="Normal"/>
    <w:link w:val="BodyTextChar"/>
    <w:uiPriority w:val="1"/>
    <w:unhideWhenUsed/>
    <w:qFormat/>
    <w:rsid w:val="00FE4A60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E4A60"/>
    <w:rPr>
      <w:rFonts w:ascii="Arial Narrow" w:eastAsia="Arial Narrow" w:hAnsi="Arial Narrow" w:cs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healthcare.gov/sbc-glossary/" TargetMode="External"/><Relationship Id="rId117" Type="http://schemas.openxmlformats.org/officeDocument/2006/relationships/hyperlink" Target="https://www.healthcare.gov/sbc-glossary/" TargetMode="External"/><Relationship Id="rId21" Type="http://schemas.openxmlformats.org/officeDocument/2006/relationships/hyperlink" Target="https://www.healthcare.gov/sbc-glossary/" TargetMode="External"/><Relationship Id="rId42" Type="http://schemas.openxmlformats.org/officeDocument/2006/relationships/hyperlink" Target="https://www.healthcare.gov/sbc-glossary/" TargetMode="External"/><Relationship Id="rId47" Type="http://schemas.openxmlformats.org/officeDocument/2006/relationships/hyperlink" Target="https://www.healthcare.gov/sbc-glossary/" TargetMode="External"/><Relationship Id="rId63" Type="http://schemas.openxmlformats.org/officeDocument/2006/relationships/hyperlink" Target="http://www.HealthCare.gov" TargetMode="External"/><Relationship Id="rId68" Type="http://schemas.openxmlformats.org/officeDocument/2006/relationships/hyperlink" Target="https://www.healthcare.gov/sbc-glossary/" TargetMode="External"/><Relationship Id="rId84" Type="http://schemas.openxmlformats.org/officeDocument/2006/relationships/hyperlink" Target="https://www.healthcare.gov/sbc-glossary/" TargetMode="External"/><Relationship Id="rId89" Type="http://schemas.openxmlformats.org/officeDocument/2006/relationships/header" Target="header2.xml"/><Relationship Id="rId112" Type="http://schemas.openxmlformats.org/officeDocument/2006/relationships/hyperlink" Target="https://www.healthcare.gov/sbc-glossary/" TargetMode="External"/><Relationship Id="rId16" Type="http://schemas.openxmlformats.org/officeDocument/2006/relationships/hyperlink" Target="https://www.healthcare.gov/sbc-glossary/" TargetMode="External"/><Relationship Id="rId107" Type="http://schemas.openxmlformats.org/officeDocument/2006/relationships/hyperlink" Target="https://www.healthcare.gov/sbc-glossary/" TargetMode="External"/><Relationship Id="rId11" Type="http://schemas.openxmlformats.org/officeDocument/2006/relationships/hyperlink" Target="https://www.healthcare.gov/sbc-glossary/" TargetMode="External"/><Relationship Id="rId24" Type="http://schemas.openxmlformats.org/officeDocument/2006/relationships/hyperlink" Target="https://www.healthcare.gov/sbc-glossary/" TargetMode="External"/><Relationship Id="rId32" Type="http://schemas.openxmlformats.org/officeDocument/2006/relationships/hyperlink" Target="https://www.healthcare.gov/sbc-glossary/" TargetMode="External"/><Relationship Id="rId37" Type="http://schemas.openxmlformats.org/officeDocument/2006/relationships/hyperlink" Target="https://www.healthcare.gov/sbc-glossary/" TargetMode="External"/><Relationship Id="rId40" Type="http://schemas.openxmlformats.org/officeDocument/2006/relationships/hyperlink" Target="https://www.healthcare.gov/sbc-glossary/" TargetMode="External"/><Relationship Id="rId45" Type="http://schemas.openxmlformats.org/officeDocument/2006/relationships/hyperlink" Target="http://www.express-scripts.com" TargetMode="External"/><Relationship Id="rId53" Type="http://schemas.openxmlformats.org/officeDocument/2006/relationships/hyperlink" Target="https://www.healthcare.gov/sbc-glossary/" TargetMode="External"/><Relationship Id="rId58" Type="http://schemas.openxmlformats.org/officeDocument/2006/relationships/hyperlink" Target="https://www.healthcare.gov/sbc-glossary/" TargetMode="External"/><Relationship Id="rId66" Type="http://schemas.openxmlformats.org/officeDocument/2006/relationships/hyperlink" Target="https://www.healthcare.gov/sbc-glossary/" TargetMode="External"/><Relationship Id="rId74" Type="http://schemas.openxmlformats.org/officeDocument/2006/relationships/hyperlink" Target="http://www.dol.gov/ebsa/healthreform" TargetMode="External"/><Relationship Id="rId79" Type="http://schemas.openxmlformats.org/officeDocument/2006/relationships/hyperlink" Target="https://www.healthcare.gov/sbc-glossary/" TargetMode="External"/><Relationship Id="rId87" Type="http://schemas.openxmlformats.org/officeDocument/2006/relationships/header" Target="header1.xml"/><Relationship Id="rId102" Type="http://schemas.openxmlformats.org/officeDocument/2006/relationships/hyperlink" Target="https://www.healthcare.gov/sbc-glossary/" TargetMode="External"/><Relationship Id="rId110" Type="http://schemas.openxmlformats.org/officeDocument/2006/relationships/hyperlink" Target="https://www.healthcare.gov/sbc-glossary/" TargetMode="External"/><Relationship Id="rId115" Type="http://schemas.openxmlformats.org/officeDocument/2006/relationships/hyperlink" Target="https://www.healthcare.gov/sbc-glossary/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s://www.healthcare.gov/sbc-glossary/" TargetMode="External"/><Relationship Id="rId82" Type="http://schemas.openxmlformats.org/officeDocument/2006/relationships/hyperlink" Target="https://www.healthcare.gov/sbc-glossary/" TargetMode="External"/><Relationship Id="rId90" Type="http://schemas.openxmlformats.org/officeDocument/2006/relationships/footer" Target="footer3.xml"/><Relationship Id="rId95" Type="http://schemas.openxmlformats.org/officeDocument/2006/relationships/hyperlink" Target="https://www.healthcare.gov/sbc-glossary/" TargetMode="External"/><Relationship Id="rId19" Type="http://schemas.openxmlformats.org/officeDocument/2006/relationships/hyperlink" Target="https://www.healthcare.gov/sbc-glossary/" TargetMode="External"/><Relationship Id="rId14" Type="http://schemas.openxmlformats.org/officeDocument/2006/relationships/hyperlink" Target="https://www.healthcare.gov/sbc-glossary/" TargetMode="External"/><Relationship Id="rId22" Type="http://schemas.openxmlformats.org/officeDocument/2006/relationships/hyperlink" Target="http://www.dol.gov/ebsa/healthreform" TargetMode="External"/><Relationship Id="rId27" Type="http://schemas.openxmlformats.org/officeDocument/2006/relationships/hyperlink" Target="https://www.healthcare.gov/sbc-glossary/" TargetMode="External"/><Relationship Id="rId30" Type="http://schemas.openxmlformats.org/officeDocument/2006/relationships/hyperlink" Target="https://www.healthcare.gov/sbc-glossary/" TargetMode="External"/><Relationship Id="rId35" Type="http://schemas.openxmlformats.org/officeDocument/2006/relationships/hyperlink" Target="https://www.healthcare.gov/sbc-glossary/" TargetMode="External"/><Relationship Id="rId43" Type="http://schemas.openxmlformats.org/officeDocument/2006/relationships/hyperlink" Target="https://www.healthcare.gov/sbc-glossary/" TargetMode="External"/><Relationship Id="rId48" Type="http://schemas.openxmlformats.org/officeDocument/2006/relationships/hyperlink" Target="https://www.healthcare.gov/sbc-glossary/" TargetMode="External"/><Relationship Id="rId56" Type="http://schemas.openxmlformats.org/officeDocument/2006/relationships/hyperlink" Target="https://www.healthcare.gov/sbc-glossary/" TargetMode="External"/><Relationship Id="rId64" Type="http://schemas.openxmlformats.org/officeDocument/2006/relationships/hyperlink" Target="https://www.healthcare.gov/sbc-glossary/" TargetMode="External"/><Relationship Id="rId69" Type="http://schemas.openxmlformats.org/officeDocument/2006/relationships/hyperlink" Target="https://www.healthcare.gov/sbc-glossary/" TargetMode="External"/><Relationship Id="rId77" Type="http://schemas.openxmlformats.org/officeDocument/2006/relationships/hyperlink" Target="https://www.healthcare.gov/sbc-glossary/" TargetMode="External"/><Relationship Id="rId100" Type="http://schemas.openxmlformats.org/officeDocument/2006/relationships/hyperlink" Target="https://www.healthcare.gov/sbc-glossary/" TargetMode="External"/><Relationship Id="rId105" Type="http://schemas.openxmlformats.org/officeDocument/2006/relationships/hyperlink" Target="https://www.healthcare.gov/sbc-glossary/" TargetMode="External"/><Relationship Id="rId113" Type="http://schemas.openxmlformats.org/officeDocument/2006/relationships/hyperlink" Target="https://www.healthcare.gov/sbc-glossary/" TargetMode="External"/><Relationship Id="rId118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https://www.healthcare.gov/sbc-glossary/" TargetMode="External"/><Relationship Id="rId72" Type="http://schemas.openxmlformats.org/officeDocument/2006/relationships/hyperlink" Target="https://www.healthcare.gov/sbc-glossary/" TargetMode="External"/><Relationship Id="rId80" Type="http://schemas.openxmlformats.org/officeDocument/2006/relationships/hyperlink" Target="https://www.healthcare.gov/sbc-glossary/" TargetMode="External"/><Relationship Id="rId85" Type="http://schemas.openxmlformats.org/officeDocument/2006/relationships/hyperlink" Target="https://www.healthcare.gov/sbc-glossary/" TargetMode="External"/><Relationship Id="rId93" Type="http://schemas.openxmlformats.org/officeDocument/2006/relationships/hyperlink" Target="https://www.healthcare.gov/sbc-glossary/" TargetMode="External"/><Relationship Id="rId98" Type="http://schemas.openxmlformats.org/officeDocument/2006/relationships/hyperlink" Target="https://www.healthcare.gov/sbc-glossary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healthcare.gov/sbc-glossary/" TargetMode="External"/><Relationship Id="rId17" Type="http://schemas.openxmlformats.org/officeDocument/2006/relationships/hyperlink" Target="https://www.healthcare.gov/sbc-glossary/" TargetMode="External"/><Relationship Id="rId25" Type="http://schemas.openxmlformats.org/officeDocument/2006/relationships/hyperlink" Target="https://www.healthcare.gov/coverage/preventive-care-benefits/" TargetMode="External"/><Relationship Id="rId33" Type="http://schemas.openxmlformats.org/officeDocument/2006/relationships/hyperlink" Target="https://www.healthcare.gov/sbc-glossary/" TargetMode="External"/><Relationship Id="rId38" Type="http://schemas.openxmlformats.org/officeDocument/2006/relationships/hyperlink" Target="https://www.healthcare.gov/sbc-glossary/" TargetMode="External"/><Relationship Id="rId46" Type="http://schemas.openxmlformats.org/officeDocument/2006/relationships/hyperlink" Target="https://www.healthcare.gov/sbc-glossary/" TargetMode="External"/><Relationship Id="rId59" Type="http://schemas.openxmlformats.org/officeDocument/2006/relationships/hyperlink" Target="https://www.healthcare.gov/sbc-glossary/" TargetMode="External"/><Relationship Id="rId67" Type="http://schemas.openxmlformats.org/officeDocument/2006/relationships/hyperlink" Target="https://www.healthcare.gov/sbc-glossary/" TargetMode="External"/><Relationship Id="rId103" Type="http://schemas.openxmlformats.org/officeDocument/2006/relationships/hyperlink" Target="https://www.healthcare.gov/sbc-glossary/" TargetMode="External"/><Relationship Id="rId108" Type="http://schemas.openxmlformats.org/officeDocument/2006/relationships/hyperlink" Target="https://www.healthcare.gov/sbc-glossary/" TargetMode="External"/><Relationship Id="rId116" Type="http://schemas.openxmlformats.org/officeDocument/2006/relationships/hyperlink" Target="https://www.healthcare.gov/sbc-glossary/" TargetMode="External"/><Relationship Id="rId20" Type="http://schemas.openxmlformats.org/officeDocument/2006/relationships/hyperlink" Target="https://www.healthcare.gov/sbc-glossary/" TargetMode="External"/><Relationship Id="rId41" Type="http://schemas.openxmlformats.org/officeDocument/2006/relationships/hyperlink" Target="https://www.healthcare.gov/sbc-glossary/" TargetMode="External"/><Relationship Id="rId54" Type="http://schemas.openxmlformats.org/officeDocument/2006/relationships/hyperlink" Target="https://www.healthcare.gov/sbc-glossary/" TargetMode="External"/><Relationship Id="rId62" Type="http://schemas.openxmlformats.org/officeDocument/2006/relationships/hyperlink" Target="https://www.healthcare.gov/sbc-glossary/" TargetMode="External"/><Relationship Id="rId70" Type="http://schemas.openxmlformats.org/officeDocument/2006/relationships/hyperlink" Target="https://www.healthcare.gov/sbc-glossary/" TargetMode="External"/><Relationship Id="rId75" Type="http://schemas.openxmlformats.org/officeDocument/2006/relationships/hyperlink" Target="https://www.healthcare.gov/sbc-glossary/" TargetMode="External"/><Relationship Id="rId83" Type="http://schemas.openxmlformats.org/officeDocument/2006/relationships/hyperlink" Target="https://www.healthcare.gov/sbc-glossary/" TargetMode="External"/><Relationship Id="rId88" Type="http://schemas.openxmlformats.org/officeDocument/2006/relationships/footer" Target="footer2.xml"/><Relationship Id="rId91" Type="http://schemas.openxmlformats.org/officeDocument/2006/relationships/hyperlink" Target="https://www.healthcare.gov/sbc-glossary/" TargetMode="External"/><Relationship Id="rId96" Type="http://schemas.openxmlformats.org/officeDocument/2006/relationships/hyperlink" Target="https://www.healthcare.gov/sbc-glossary/" TargetMode="External"/><Relationship Id="rId111" Type="http://schemas.openxmlformats.org/officeDocument/2006/relationships/hyperlink" Target="https://www.healthcare.gov/sbc-glossary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2.png"/><Relationship Id="rId23" Type="http://schemas.openxmlformats.org/officeDocument/2006/relationships/hyperlink" Target="https://www.healthcare.gov/sbc-glossary/" TargetMode="External"/><Relationship Id="rId28" Type="http://schemas.openxmlformats.org/officeDocument/2006/relationships/hyperlink" Target="https://www.healthcare.gov/sbc-glossary/" TargetMode="External"/><Relationship Id="rId36" Type="http://schemas.openxmlformats.org/officeDocument/2006/relationships/hyperlink" Target="https://www.healthcare.gov/sbc-glossary/" TargetMode="External"/><Relationship Id="rId49" Type="http://schemas.openxmlformats.org/officeDocument/2006/relationships/hyperlink" Target="https://www.healthcare.gov/sbc-glossary/" TargetMode="External"/><Relationship Id="rId57" Type="http://schemas.openxmlformats.org/officeDocument/2006/relationships/hyperlink" Target="https://www.healthcare.gov/sbc-glossary/" TargetMode="External"/><Relationship Id="rId106" Type="http://schemas.openxmlformats.org/officeDocument/2006/relationships/hyperlink" Target="https://www.healthcare.gov/sbc-glossary/" TargetMode="External"/><Relationship Id="rId114" Type="http://schemas.openxmlformats.org/officeDocument/2006/relationships/hyperlink" Target="https://www.healthcare.gov/sbc-glossary/" TargetMode="External"/><Relationship Id="rId119" Type="http://schemas.openxmlformats.org/officeDocument/2006/relationships/theme" Target="theme/theme1.xml"/><Relationship Id="rId10" Type="http://schemas.openxmlformats.org/officeDocument/2006/relationships/endnotes" Target="endnotes.xml"/><Relationship Id="rId31" Type="http://schemas.openxmlformats.org/officeDocument/2006/relationships/hyperlink" Target="http://www.accesshma.com" TargetMode="External"/><Relationship Id="rId44" Type="http://schemas.openxmlformats.org/officeDocument/2006/relationships/hyperlink" Target="https://www.healthcare.gov/sbc-glossary/" TargetMode="External"/><Relationship Id="rId52" Type="http://schemas.openxmlformats.org/officeDocument/2006/relationships/hyperlink" Target="https://www.healthcare.gov/sbc-glossary/" TargetMode="External"/><Relationship Id="rId60" Type="http://schemas.openxmlformats.org/officeDocument/2006/relationships/hyperlink" Target="http://www.dol.gov/ebsa/healthreform" TargetMode="External"/><Relationship Id="rId65" Type="http://schemas.openxmlformats.org/officeDocument/2006/relationships/hyperlink" Target="https://www.healthcare.gov/sbc-glossary/" TargetMode="External"/><Relationship Id="rId73" Type="http://schemas.openxmlformats.org/officeDocument/2006/relationships/hyperlink" Target="https://www.healthcare.gov/sbc-glossary/" TargetMode="External"/><Relationship Id="rId78" Type="http://schemas.openxmlformats.org/officeDocument/2006/relationships/hyperlink" Target="https://www.healthcare.gov/sbc-glossary/" TargetMode="External"/><Relationship Id="rId81" Type="http://schemas.openxmlformats.org/officeDocument/2006/relationships/hyperlink" Target="https://www.healthcare.gov/sbc-glossary/" TargetMode="External"/><Relationship Id="rId86" Type="http://schemas.openxmlformats.org/officeDocument/2006/relationships/footer" Target="footer1.xml"/><Relationship Id="rId94" Type="http://schemas.openxmlformats.org/officeDocument/2006/relationships/hyperlink" Target="https://www.healthcare.gov/sbc-glossary/" TargetMode="External"/><Relationship Id="rId99" Type="http://schemas.openxmlformats.org/officeDocument/2006/relationships/hyperlink" Target="https://www.healthcare.gov/sbc-glossary/" TargetMode="External"/><Relationship Id="rId101" Type="http://schemas.openxmlformats.org/officeDocument/2006/relationships/hyperlink" Target="https://www.healthcare.gov/sbc-glossary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healthcare.gov/sbc-glossary/" TargetMode="External"/><Relationship Id="rId18" Type="http://schemas.openxmlformats.org/officeDocument/2006/relationships/hyperlink" Target="https://www.healthcare.gov/sbc-glossary/" TargetMode="External"/><Relationship Id="rId39" Type="http://schemas.openxmlformats.org/officeDocument/2006/relationships/hyperlink" Target="https://www.healthcare.gov/sbc-glossary/" TargetMode="External"/><Relationship Id="rId109" Type="http://schemas.openxmlformats.org/officeDocument/2006/relationships/hyperlink" Target="https://www.healthcare.gov/sbc-glossary/" TargetMode="External"/><Relationship Id="rId34" Type="http://schemas.openxmlformats.org/officeDocument/2006/relationships/image" Target="media/image3.jpeg"/><Relationship Id="rId50" Type="http://schemas.openxmlformats.org/officeDocument/2006/relationships/hyperlink" Target="https://www.healthcare.gov/sbc-glossary/" TargetMode="External"/><Relationship Id="rId55" Type="http://schemas.openxmlformats.org/officeDocument/2006/relationships/hyperlink" Target="https://www.healthcare.gov/sbc-glossary/" TargetMode="External"/><Relationship Id="rId76" Type="http://schemas.openxmlformats.org/officeDocument/2006/relationships/hyperlink" Target="https://www.healthcare.gov/sbc-glossary/" TargetMode="External"/><Relationship Id="rId97" Type="http://schemas.openxmlformats.org/officeDocument/2006/relationships/hyperlink" Target="https://www.healthcare.gov/sbc-glossary/" TargetMode="External"/><Relationship Id="rId104" Type="http://schemas.openxmlformats.org/officeDocument/2006/relationships/hyperlink" Target="https://www.healthcare.gov/sbc-glossary/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healthcare.gov/sbc-glossary/" TargetMode="External"/><Relationship Id="rId92" Type="http://schemas.openxmlformats.org/officeDocument/2006/relationships/hyperlink" Target="https://www.healthcare.gov/sbc-glossary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healthcare.gov/sbc-glossary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ma.crm.dynamics.com/form/page.aspx?ver=-1600241470&amp;themeId=966c8290-9a0c-459b-bafb-f555e02720cc&amp;tstamp=1083526451&amp;updateTimeStamp=636606539605281157&amp;lcid=1033&amp;userts=132157696045795952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ealthcare.gov/sbc-glossary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F8E10C-A893-4283-91C8-904CA26593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5CA29F-3DBF-406D-8D3B-147E8EC95A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75DF6B-CBE4-45A4-8BFD-248FDA707A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E7A2D5-2CEB-461E-B9C5-FBAEEE6A3F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2792</Words>
  <Characters>15917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EBSA</Company>
  <LinksUpToDate>false</LinksUpToDate>
  <CharactersWithSpaces>18672</CharactersWithSpaces>
  <SharedDoc>false</SharedDoc>
  <HLinks>
    <vt:vector size="480" baseType="variant">
      <vt:variant>
        <vt:i4>6619242</vt:i4>
      </vt:variant>
      <vt:variant>
        <vt:i4>209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6881388</vt:i4>
      </vt:variant>
      <vt:variant>
        <vt:i4>206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524315</vt:i4>
      </vt:variant>
      <vt:variant>
        <vt:i4>203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6619242</vt:i4>
      </vt:variant>
      <vt:variant>
        <vt:i4>200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6881388</vt:i4>
      </vt:variant>
      <vt:variant>
        <vt:i4>197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524315</vt:i4>
      </vt:variant>
      <vt:variant>
        <vt:i4>194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6619242</vt:i4>
      </vt:variant>
      <vt:variant>
        <vt:i4>191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6881388</vt:i4>
      </vt:variant>
      <vt:variant>
        <vt:i4>188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524315</vt:i4>
      </vt:variant>
      <vt:variant>
        <vt:i4>185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8061025</vt:i4>
      </vt:variant>
      <vt:variant>
        <vt:i4>182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marketplace</vt:lpwstr>
      </vt:variant>
      <vt:variant>
        <vt:i4>524315</vt:i4>
      </vt:variant>
      <vt:variant>
        <vt:i4>179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6488184</vt:i4>
      </vt:variant>
      <vt:variant>
        <vt:i4>176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premium-tax-credits</vt:lpwstr>
      </vt:variant>
      <vt:variant>
        <vt:i4>7602290</vt:i4>
      </vt:variant>
      <vt:variant>
        <vt:i4>173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minimum-value-standard</vt:lpwstr>
      </vt:variant>
      <vt:variant>
        <vt:i4>524315</vt:i4>
      </vt:variant>
      <vt:variant>
        <vt:i4>170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7471220</vt:i4>
      </vt:variant>
      <vt:variant>
        <vt:i4>167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minimum-essential-coverage</vt:lpwstr>
      </vt:variant>
      <vt:variant>
        <vt:i4>524315</vt:i4>
      </vt:variant>
      <vt:variant>
        <vt:i4>164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2031644</vt:i4>
      </vt:variant>
      <vt:variant>
        <vt:i4>161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grievance</vt:lpwstr>
      </vt:variant>
      <vt:variant>
        <vt:i4>7536762</vt:i4>
      </vt:variant>
      <vt:variant>
        <vt:i4>158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appeal</vt:lpwstr>
      </vt:variant>
      <vt:variant>
        <vt:i4>983048</vt:i4>
      </vt:variant>
      <vt:variant>
        <vt:i4>155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claim</vt:lpwstr>
      </vt:variant>
      <vt:variant>
        <vt:i4>524315</vt:i4>
      </vt:variant>
      <vt:variant>
        <vt:i4>152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983048</vt:i4>
      </vt:variant>
      <vt:variant>
        <vt:i4>149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claim</vt:lpwstr>
      </vt:variant>
      <vt:variant>
        <vt:i4>7536762</vt:i4>
      </vt:variant>
      <vt:variant>
        <vt:i4>146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appeal</vt:lpwstr>
      </vt:variant>
      <vt:variant>
        <vt:i4>2031644</vt:i4>
      </vt:variant>
      <vt:variant>
        <vt:i4>143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grievance</vt:lpwstr>
      </vt:variant>
      <vt:variant>
        <vt:i4>983048</vt:i4>
      </vt:variant>
      <vt:variant>
        <vt:i4>140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claim</vt:lpwstr>
      </vt:variant>
      <vt:variant>
        <vt:i4>524315</vt:i4>
      </vt:variant>
      <vt:variant>
        <vt:i4>137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2687012</vt:i4>
      </vt:variant>
      <vt:variant>
        <vt:i4>134</vt:i4>
      </vt:variant>
      <vt:variant>
        <vt:i4>0</vt:i4>
      </vt:variant>
      <vt:variant>
        <vt:i4>5</vt:i4>
      </vt:variant>
      <vt:variant>
        <vt:lpwstr>http://www.healthcare.gov/</vt:lpwstr>
      </vt:variant>
      <vt:variant>
        <vt:lpwstr/>
      </vt:variant>
      <vt:variant>
        <vt:i4>8061025</vt:i4>
      </vt:variant>
      <vt:variant>
        <vt:i4>131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marketplace</vt:lpwstr>
      </vt:variant>
      <vt:variant>
        <vt:i4>8061025</vt:i4>
      </vt:variant>
      <vt:variant>
        <vt:i4>128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marketplace</vt:lpwstr>
      </vt:variant>
      <vt:variant>
        <vt:i4>524315</vt:i4>
      </vt:variant>
      <vt:variant>
        <vt:i4>125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1245249</vt:i4>
      </vt:variant>
      <vt:variant>
        <vt:i4>122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excluded-services</vt:lpwstr>
      </vt:variant>
      <vt:variant>
        <vt:i4>524315</vt:i4>
      </vt:variant>
      <vt:variant>
        <vt:i4>119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5767184</vt:i4>
      </vt:variant>
      <vt:variant>
        <vt:i4>116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hospice-services</vt:lpwstr>
      </vt:variant>
      <vt:variant>
        <vt:i4>262168</vt:i4>
      </vt:variant>
      <vt:variant>
        <vt:i4>113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durable-medical-equipment</vt:lpwstr>
      </vt:variant>
      <vt:variant>
        <vt:i4>262171</vt:i4>
      </vt:variant>
      <vt:variant>
        <vt:i4>110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skilled-nursing-care</vt:lpwstr>
      </vt:variant>
      <vt:variant>
        <vt:i4>94</vt:i4>
      </vt:variant>
      <vt:variant>
        <vt:i4>107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habilitation-services</vt:lpwstr>
      </vt:variant>
      <vt:variant>
        <vt:i4>6619180</vt:i4>
      </vt:variant>
      <vt:variant>
        <vt:i4>104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rehabilitation-services</vt:lpwstr>
      </vt:variant>
      <vt:variant>
        <vt:i4>5505106</vt:i4>
      </vt:variant>
      <vt:variant>
        <vt:i4>101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home-health-care</vt:lpwstr>
      </vt:variant>
      <vt:variant>
        <vt:i4>7864378</vt:i4>
      </vt:variant>
      <vt:variant>
        <vt:i4>98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urgent-care</vt:lpwstr>
      </vt:variant>
      <vt:variant>
        <vt:i4>393242</vt:i4>
      </vt:variant>
      <vt:variant>
        <vt:i4>95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emergency-medical-transportation</vt:lpwstr>
      </vt:variant>
      <vt:variant>
        <vt:i4>3604531</vt:i4>
      </vt:variant>
      <vt:variant>
        <vt:i4>92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emergency-room-care-emergency-services</vt:lpwstr>
      </vt:variant>
      <vt:variant>
        <vt:i4>3407985</vt:i4>
      </vt:variant>
      <vt:variant>
        <vt:i4>89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specialty-drug</vt:lpwstr>
      </vt:variant>
      <vt:variant>
        <vt:i4>3932214</vt:i4>
      </vt:variant>
      <vt:variant>
        <vt:i4>86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prescription-drug-coverage</vt:lpwstr>
      </vt:variant>
      <vt:variant>
        <vt:i4>8060979</vt:i4>
      </vt:variant>
      <vt:variant>
        <vt:i4>83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diagnostic-test</vt:lpwstr>
      </vt:variant>
      <vt:variant>
        <vt:i4>786439</vt:i4>
      </vt:variant>
      <vt:variant>
        <vt:i4>80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screening</vt:lpwstr>
      </vt:variant>
      <vt:variant>
        <vt:i4>8192052</vt:i4>
      </vt:variant>
      <vt:variant>
        <vt:i4>77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preventive-care</vt:lpwstr>
      </vt:variant>
      <vt:variant>
        <vt:i4>6619242</vt:i4>
      </vt:variant>
      <vt:variant>
        <vt:i4>74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1572889</vt:i4>
      </vt:variant>
      <vt:variant>
        <vt:i4>71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provider</vt:lpwstr>
      </vt:variant>
      <vt:variant>
        <vt:i4>6881388</vt:i4>
      </vt:variant>
      <vt:variant>
        <vt:i4>68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6881388</vt:i4>
      </vt:variant>
      <vt:variant>
        <vt:i4>65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8126575</vt:i4>
      </vt:variant>
      <vt:variant>
        <vt:i4>62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59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6619242</vt:i4>
      </vt:variant>
      <vt:variant>
        <vt:i4>56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1310733</vt:i4>
      </vt:variant>
      <vt:variant>
        <vt:i4>53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referral</vt:lpwstr>
      </vt:variant>
      <vt:variant>
        <vt:i4>5570567</vt:i4>
      </vt:variant>
      <vt:variant>
        <vt:i4>50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network-provider</vt:lpwstr>
      </vt:variant>
      <vt:variant>
        <vt:i4>7274530</vt:i4>
      </vt:variant>
      <vt:variant>
        <vt:i4>47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out-of-pocket-limit</vt:lpwstr>
      </vt:variant>
      <vt:variant>
        <vt:i4>524315</vt:i4>
      </vt:variant>
      <vt:variant>
        <vt:i4>44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7274530</vt:i4>
      </vt:variant>
      <vt:variant>
        <vt:i4>41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out-of-pocket-limit</vt:lpwstr>
      </vt:variant>
      <vt:variant>
        <vt:i4>6881388</vt:i4>
      </vt:variant>
      <vt:variant>
        <vt:i4>38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6881388</vt:i4>
      </vt:variant>
      <vt:variant>
        <vt:i4>35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6881388</vt:i4>
      </vt:variant>
      <vt:variant>
        <vt:i4>32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1572889</vt:i4>
      </vt:variant>
      <vt:variant>
        <vt:i4>29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provider</vt:lpwstr>
      </vt:variant>
      <vt:variant>
        <vt:i4>6881388</vt:i4>
      </vt:variant>
      <vt:variant>
        <vt:i4>26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458757</vt:i4>
      </vt:variant>
      <vt:variant>
        <vt:i4>23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8126575</vt:i4>
      </vt:variant>
      <vt:variant>
        <vt:i4>20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3080296</vt:i4>
      </vt:variant>
      <vt:variant>
        <vt:i4>17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balance-billing</vt:lpwstr>
      </vt:variant>
      <vt:variant>
        <vt:i4>2949236</vt:i4>
      </vt:variant>
      <vt:variant>
        <vt:i4>14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allowed-amount</vt:lpwstr>
      </vt:variant>
      <vt:variant>
        <vt:i4>6291574</vt:i4>
      </vt:variant>
      <vt:variant>
        <vt:i4>11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premium</vt:lpwstr>
      </vt:variant>
      <vt:variant>
        <vt:i4>524315</vt:i4>
      </vt:variant>
      <vt:variant>
        <vt:i4>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24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21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1245249</vt:i4>
      </vt:variant>
      <vt:variant>
        <vt:i4>18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excluded-services</vt:lpwstr>
      </vt:variant>
      <vt:variant>
        <vt:i4>8126575</vt:i4>
      </vt:variant>
      <vt:variant>
        <vt:i4>15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12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6881388</vt:i4>
      </vt:variant>
      <vt:variant>
        <vt:i4>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852035</vt:i4>
      </vt:variant>
      <vt:variant>
        <vt:i4>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cost-sharing</vt:lpwstr>
      </vt:variant>
      <vt:variant>
        <vt:i4>1572889</vt:i4>
      </vt:variant>
      <vt:variant>
        <vt:i4>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provider</vt:lpwstr>
      </vt:variant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 Comments</dc:creator>
  <cp:keywords/>
  <cp:lastModifiedBy>Annik Johnson</cp:lastModifiedBy>
  <cp:revision>4</cp:revision>
  <cp:lastPrinted>2016-02-25T18:03:00Z</cp:lastPrinted>
  <dcterms:created xsi:type="dcterms:W3CDTF">2022-10-26T23:39:00Z</dcterms:created>
  <dcterms:modified xsi:type="dcterms:W3CDTF">2022-11-01T20:54:00Z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